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00" w:rsidRDefault="00154300" w:rsidP="00DE5B60">
      <w:pPr>
        <w:pStyle w:val="pkt"/>
        <w:spacing w:before="0" w:after="0"/>
        <w:ind w:left="0" w:firstLine="0"/>
        <w:jc w:val="center"/>
        <w:rPr>
          <w:color w:val="0066CC"/>
        </w:rPr>
      </w:pPr>
    </w:p>
    <w:p w:rsidR="00154300" w:rsidRDefault="00154300" w:rsidP="00DE5B60">
      <w:pPr>
        <w:pStyle w:val="pkt"/>
        <w:spacing w:before="0" w:after="0"/>
        <w:ind w:left="0" w:firstLine="0"/>
        <w:jc w:val="center"/>
        <w:rPr>
          <w:color w:val="0066CC"/>
        </w:rPr>
      </w:pPr>
    </w:p>
    <w:p w:rsidR="00657D8A" w:rsidRDefault="00DE5B60" w:rsidP="00DE5B60">
      <w:pPr>
        <w:pStyle w:val="pkt"/>
        <w:spacing w:before="0" w:after="0"/>
        <w:ind w:left="0" w:firstLine="0"/>
        <w:jc w:val="center"/>
        <w:rPr>
          <w:color w:val="0066CC"/>
        </w:rPr>
      </w:pPr>
      <w:r>
        <w:rPr>
          <w:color w:val="0066CC"/>
        </w:rPr>
        <w:t>SZCZEGÓŁOWY OPIS PRZED</w:t>
      </w:r>
      <w:r w:rsidR="009156AE">
        <w:rPr>
          <w:color w:val="0066CC"/>
        </w:rPr>
        <w:t xml:space="preserve">MIOTU ZAMÓWIENIA ZAŁĄCZNIK </w:t>
      </w:r>
      <w:r w:rsidR="00C451FA">
        <w:rPr>
          <w:color w:val="0066CC"/>
        </w:rPr>
        <w:t>Nr 1A</w:t>
      </w:r>
    </w:p>
    <w:p w:rsidR="00DE5B60" w:rsidRDefault="00DE5B60" w:rsidP="00DE5B60">
      <w:pPr>
        <w:pStyle w:val="Tekstpodstawowy"/>
        <w:spacing w:before="120" w:line="276" w:lineRule="auto"/>
        <w:ind w:left="30"/>
        <w:jc w:val="both"/>
        <w:rPr>
          <w:rFonts w:ascii="Arial" w:hAnsi="Arial" w:cs="Arial"/>
          <w:color w:val="auto"/>
          <w:sz w:val="20"/>
          <w:szCs w:val="20"/>
        </w:rPr>
      </w:pPr>
      <w:r>
        <w:rPr>
          <w:rFonts w:ascii="Arial" w:hAnsi="Arial" w:cs="Arial"/>
          <w:b/>
          <w:color w:val="auto"/>
          <w:sz w:val="20"/>
          <w:szCs w:val="20"/>
        </w:rPr>
        <w:t xml:space="preserve">Dotyczy : </w:t>
      </w:r>
      <w:r w:rsidR="009156AE">
        <w:rPr>
          <w:rFonts w:ascii="Arial" w:hAnsi="Arial" w:cs="Arial"/>
          <w:b/>
          <w:color w:val="auto"/>
          <w:sz w:val="20"/>
          <w:szCs w:val="20"/>
        </w:rPr>
        <w:t>Z</w:t>
      </w:r>
      <w:r w:rsidR="009156AE" w:rsidRPr="009156AE">
        <w:rPr>
          <w:rFonts w:ascii="Arial" w:hAnsi="Arial" w:cs="Arial"/>
          <w:b/>
          <w:color w:val="auto"/>
          <w:sz w:val="20"/>
          <w:szCs w:val="20"/>
        </w:rPr>
        <w:t xml:space="preserve">akupu, dostawy i montażu urządzeń siłowni zewnętrznej w miejscowości </w:t>
      </w:r>
      <w:r w:rsidR="00C451FA">
        <w:rPr>
          <w:rFonts w:ascii="Arial" w:hAnsi="Arial" w:cs="Arial"/>
          <w:b/>
          <w:color w:val="auto"/>
          <w:sz w:val="20"/>
          <w:szCs w:val="20"/>
        </w:rPr>
        <w:t>Osiedle Niewiadów</w:t>
      </w:r>
      <w:r w:rsidR="009156AE" w:rsidRPr="009156AE">
        <w:rPr>
          <w:rFonts w:ascii="Arial" w:hAnsi="Arial" w:cs="Arial"/>
          <w:color w:val="auto"/>
          <w:sz w:val="20"/>
          <w:szCs w:val="20"/>
        </w:rPr>
        <w:t xml:space="preserve"> </w:t>
      </w:r>
      <w:r w:rsidRPr="00DE5B60">
        <w:rPr>
          <w:rFonts w:ascii="Arial" w:hAnsi="Arial" w:cs="Arial"/>
          <w:color w:val="auto"/>
          <w:sz w:val="20"/>
          <w:szCs w:val="20"/>
        </w:rPr>
        <w:t xml:space="preserve">w ramach działania 413 „Wdrażanie Lokalnych Strategii Rozwoju dla Małych projektów” objętego PROW na lata 2007-2013. </w:t>
      </w:r>
    </w:p>
    <w:p w:rsidR="00AB2161" w:rsidRDefault="00AB2161" w:rsidP="00DE5B60">
      <w:pPr>
        <w:pStyle w:val="Tekstpodstawowy"/>
        <w:spacing w:before="120" w:line="276" w:lineRule="auto"/>
        <w:ind w:left="30"/>
        <w:jc w:val="both"/>
        <w:rPr>
          <w:rFonts w:ascii="Arial" w:hAnsi="Arial" w:cs="Arial"/>
          <w:color w:val="auto"/>
          <w:sz w:val="20"/>
          <w:szCs w:val="20"/>
        </w:rPr>
      </w:pPr>
    </w:p>
    <w:tbl>
      <w:tblPr>
        <w:tblStyle w:val="Tabela-Siatka"/>
        <w:tblW w:w="0" w:type="auto"/>
        <w:tblLook w:val="04A0"/>
      </w:tblPr>
      <w:tblGrid>
        <w:gridCol w:w="457"/>
        <w:gridCol w:w="677"/>
        <w:gridCol w:w="1140"/>
        <w:gridCol w:w="2756"/>
        <w:gridCol w:w="2591"/>
        <w:gridCol w:w="2227"/>
        <w:gridCol w:w="1053"/>
        <w:gridCol w:w="1735"/>
        <w:gridCol w:w="2008"/>
      </w:tblGrid>
      <w:tr w:rsidR="005763D8" w:rsidTr="003462E0">
        <w:tc>
          <w:tcPr>
            <w:tcW w:w="457"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LP.</w:t>
            </w:r>
          </w:p>
        </w:tc>
        <w:tc>
          <w:tcPr>
            <w:tcW w:w="1817" w:type="dxa"/>
            <w:gridSpan w:val="2"/>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Nazwa urządzenia</w:t>
            </w:r>
          </w:p>
        </w:tc>
        <w:tc>
          <w:tcPr>
            <w:tcW w:w="2756"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 xml:space="preserve">Minimalny opis urządzenia </w:t>
            </w:r>
          </w:p>
        </w:tc>
        <w:tc>
          <w:tcPr>
            <w:tcW w:w="2591"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Opis urządzenia oferowanego</w:t>
            </w:r>
          </w:p>
        </w:tc>
        <w:tc>
          <w:tcPr>
            <w:tcW w:w="2227"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Wizualizacja oferowanego sprzętu</w:t>
            </w:r>
          </w:p>
        </w:tc>
        <w:tc>
          <w:tcPr>
            <w:tcW w:w="1053"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Ilość</w:t>
            </w:r>
          </w:p>
        </w:tc>
        <w:tc>
          <w:tcPr>
            <w:tcW w:w="1735"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Cena jednostkowa netto</w:t>
            </w:r>
          </w:p>
        </w:tc>
        <w:tc>
          <w:tcPr>
            <w:tcW w:w="2008" w:type="dxa"/>
            <w:shd w:val="clear" w:color="auto" w:fill="92D050"/>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Cena jednostkowa brutto</w:t>
            </w:r>
          </w:p>
        </w:tc>
      </w:tr>
      <w:tr w:rsidR="005763D8" w:rsidTr="003462E0">
        <w:tc>
          <w:tcPr>
            <w:tcW w:w="457"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1.</w:t>
            </w:r>
          </w:p>
        </w:tc>
        <w:tc>
          <w:tcPr>
            <w:tcW w:w="1817" w:type="dxa"/>
            <w:gridSpan w:val="2"/>
          </w:tcPr>
          <w:p w:rsidR="005763D8" w:rsidRPr="003842D0" w:rsidRDefault="005763D8" w:rsidP="003462E0">
            <w:pPr>
              <w:pStyle w:val="pkt"/>
              <w:spacing w:before="0" w:after="0"/>
              <w:ind w:left="0" w:firstLine="0"/>
              <w:jc w:val="center"/>
              <w:rPr>
                <w:rFonts w:ascii="Arial" w:hAnsi="Arial" w:cs="Arial"/>
                <w:b/>
                <w:sz w:val="16"/>
                <w:szCs w:val="16"/>
              </w:rPr>
            </w:pPr>
            <w:r w:rsidRPr="003842D0">
              <w:rPr>
                <w:rFonts w:ascii="Arial" w:hAnsi="Arial" w:cs="Arial"/>
                <w:b/>
                <w:sz w:val="16"/>
                <w:szCs w:val="16"/>
              </w:rPr>
              <w:t xml:space="preserve">Urządzenie </w:t>
            </w:r>
            <w:r>
              <w:rPr>
                <w:rFonts w:ascii="Arial" w:hAnsi="Arial" w:cs="Arial"/>
                <w:b/>
                <w:sz w:val="16"/>
                <w:szCs w:val="16"/>
              </w:rPr>
              <w:t>„</w:t>
            </w:r>
            <w:r w:rsidRPr="003842D0">
              <w:rPr>
                <w:rFonts w:ascii="Arial" w:hAnsi="Arial" w:cs="Arial"/>
                <w:b/>
                <w:sz w:val="16"/>
                <w:szCs w:val="16"/>
              </w:rPr>
              <w:t>twister</w:t>
            </w:r>
            <w:r>
              <w:rPr>
                <w:rFonts w:ascii="Arial" w:hAnsi="Arial" w:cs="Arial"/>
                <w:b/>
                <w:sz w:val="16"/>
                <w:szCs w:val="16"/>
              </w:rPr>
              <w:t>”</w:t>
            </w:r>
          </w:p>
        </w:tc>
        <w:tc>
          <w:tcPr>
            <w:tcW w:w="2756" w:type="dxa"/>
          </w:tcPr>
          <w:p w:rsidR="00D656D3" w:rsidRDefault="00D656D3" w:rsidP="000340B5">
            <w:pPr>
              <w:pStyle w:val="pkt"/>
              <w:spacing w:before="0" w:after="0"/>
              <w:ind w:left="0" w:firstLine="0"/>
              <w:jc w:val="left"/>
              <w:rPr>
                <w:rFonts w:ascii="Arial" w:hAnsi="Arial" w:cs="Arial"/>
                <w:sz w:val="16"/>
                <w:szCs w:val="16"/>
              </w:rPr>
            </w:pPr>
            <w:r>
              <w:rPr>
                <w:rFonts w:ascii="Arial" w:hAnsi="Arial" w:cs="Arial"/>
                <w:sz w:val="16"/>
                <w:szCs w:val="16"/>
              </w:rPr>
              <w:t xml:space="preserve">Urządzenie wzmacniające mięśnie pasa biodrowego i mięśnie skośne brzucha. </w:t>
            </w:r>
          </w:p>
          <w:p w:rsidR="00D656D3" w:rsidRDefault="00D656D3" w:rsidP="000340B5">
            <w:pPr>
              <w:pStyle w:val="pkt"/>
              <w:spacing w:before="0" w:after="0"/>
              <w:ind w:left="0" w:firstLine="0"/>
              <w:jc w:val="left"/>
              <w:rPr>
                <w:rFonts w:ascii="Arial" w:hAnsi="Arial" w:cs="Arial"/>
                <w:sz w:val="16"/>
                <w:szCs w:val="16"/>
              </w:rPr>
            </w:pPr>
          </w:p>
          <w:p w:rsidR="000340B5" w:rsidRDefault="005763D8" w:rsidP="000340B5">
            <w:pPr>
              <w:pStyle w:val="pkt"/>
              <w:spacing w:before="0" w:after="0"/>
              <w:ind w:left="0" w:firstLine="0"/>
              <w:jc w:val="left"/>
              <w:rPr>
                <w:rFonts w:ascii="Arial" w:hAnsi="Arial" w:cs="Arial"/>
                <w:sz w:val="16"/>
                <w:szCs w:val="16"/>
              </w:rPr>
            </w:pPr>
            <w:r>
              <w:rPr>
                <w:rFonts w:ascii="Arial" w:hAnsi="Arial" w:cs="Arial"/>
                <w:sz w:val="16"/>
                <w:szCs w:val="16"/>
              </w:rPr>
              <w:t xml:space="preserve">Urządzenie minimum  jednostanowiskowe ze stali ocynkowane, </w:t>
            </w:r>
            <w:r w:rsidR="000340B5">
              <w:rPr>
                <w:rFonts w:ascii="Arial" w:hAnsi="Arial" w:cs="Arial"/>
                <w:sz w:val="16"/>
                <w:szCs w:val="16"/>
              </w:rPr>
              <w:t xml:space="preserve">dwukrotnie malowane proszkowo, grubość ścianek rur nie mniejsza niż 2,72 mm. </w:t>
            </w:r>
            <w:r w:rsidR="00D656D3">
              <w:rPr>
                <w:rFonts w:ascii="Arial" w:hAnsi="Arial" w:cs="Arial"/>
                <w:sz w:val="16"/>
                <w:szCs w:val="16"/>
              </w:rPr>
              <w:t>Pedały, stópki (czyli elementy na których opieramy stopy) wykonane ze stali nierdzewnej. Śruby zabezpieczone zaślepkami metalowymi lub plastikowymi. Końcówki rur zamknięte lub zakończone stalowymi „kapslami” zaślepiającymi.</w:t>
            </w:r>
          </w:p>
          <w:p w:rsidR="00D656D3" w:rsidRDefault="00D656D3" w:rsidP="000340B5">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Pylon wykonany z ocynkowanej ogniowo blachy, malowanej proszkowo.</w:t>
            </w:r>
            <w:r w:rsidR="007665C2">
              <w:rPr>
                <w:rFonts w:ascii="Arial" w:hAnsi="Arial" w:cs="Arial"/>
                <w:sz w:val="16"/>
                <w:szCs w:val="16"/>
              </w:rPr>
              <w:t xml:space="preserve"> Głowna konstrukcja pylonu wykonana z dwóch stalowych rur ocynkowanych, dwukrotnie malowanych proszkowo – grubość ścianek ni</w:t>
            </w:r>
            <w:r w:rsidR="00377FB1">
              <w:rPr>
                <w:rFonts w:ascii="Arial" w:hAnsi="Arial" w:cs="Arial"/>
                <w:sz w:val="16"/>
                <w:szCs w:val="16"/>
              </w:rPr>
              <w:t>e mniejsza niż 3m</w:t>
            </w:r>
            <w:r w:rsidR="007665C2">
              <w:rPr>
                <w:rFonts w:ascii="Arial" w:hAnsi="Arial" w:cs="Arial"/>
                <w:sz w:val="16"/>
                <w:szCs w:val="16"/>
              </w:rPr>
              <w:t xml:space="preserve">m. </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Instalacja do fundamentów betonowych minimum 30 cm pod powierzchnią gruntu.</w:t>
            </w:r>
          </w:p>
          <w:tbl>
            <w:tblPr>
              <w:tblW w:w="0" w:type="auto"/>
              <w:tblBorders>
                <w:top w:val="nil"/>
                <w:left w:val="nil"/>
                <w:bottom w:val="nil"/>
                <w:right w:val="nil"/>
              </w:tblBorders>
              <w:tblLook w:val="0000"/>
            </w:tblPr>
            <w:tblGrid>
              <w:gridCol w:w="222"/>
            </w:tblGrid>
            <w:tr w:rsidR="005763D8" w:rsidTr="003462E0">
              <w:trPr>
                <w:trHeight w:val="222"/>
              </w:trPr>
              <w:tc>
                <w:tcPr>
                  <w:tcW w:w="0" w:type="auto"/>
                </w:tcPr>
                <w:p w:rsidR="005763D8" w:rsidRPr="001021EE" w:rsidRDefault="005763D8" w:rsidP="003462E0">
                  <w:pPr>
                    <w:pStyle w:val="Default"/>
                    <w:ind w:hanging="118"/>
                    <w:rPr>
                      <w:rFonts w:ascii="Arial" w:hAnsi="Arial" w:cs="Arial"/>
                      <w:sz w:val="16"/>
                      <w:szCs w:val="16"/>
                    </w:rPr>
                  </w:pPr>
                  <w:r w:rsidRPr="001021EE">
                    <w:rPr>
                      <w:rFonts w:ascii="Arial" w:hAnsi="Arial" w:cs="Arial"/>
                      <w:sz w:val="16"/>
                      <w:szCs w:val="16"/>
                    </w:rPr>
                    <w:t xml:space="preserve"> </w:t>
                  </w:r>
                </w:p>
              </w:tc>
            </w:tr>
          </w:tbl>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 xml:space="preserve"> Urządzenie powinno spełniać </w:t>
            </w:r>
            <w:r>
              <w:rPr>
                <w:rFonts w:ascii="Arial" w:hAnsi="Arial" w:cs="Arial"/>
                <w:sz w:val="16"/>
                <w:szCs w:val="16"/>
              </w:rPr>
              <w:lastRenderedPageBreak/>
              <w:t>normy EN 1176-1:2009</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sidRPr="004C0C5A">
              <w:rPr>
                <w:rFonts w:ascii="Arial" w:hAnsi="Arial" w:cs="Arial"/>
                <w:b/>
                <w:color w:val="FF0000"/>
                <w:sz w:val="20"/>
                <w:szCs w:val="20"/>
                <w:u w:val="single"/>
              </w:rPr>
              <w:t xml:space="preserve">Uwaga urządzenie </w:t>
            </w:r>
            <w:r>
              <w:rPr>
                <w:rFonts w:ascii="Arial" w:hAnsi="Arial" w:cs="Arial"/>
                <w:b/>
                <w:color w:val="FF0000"/>
                <w:sz w:val="20"/>
                <w:szCs w:val="20"/>
                <w:u w:val="single"/>
              </w:rPr>
              <w:t>musi być</w:t>
            </w:r>
            <w:r w:rsidRPr="004C0C5A">
              <w:rPr>
                <w:rFonts w:ascii="Arial" w:hAnsi="Arial" w:cs="Arial"/>
                <w:b/>
                <w:color w:val="FF0000"/>
                <w:sz w:val="20"/>
                <w:szCs w:val="20"/>
                <w:u w:val="single"/>
              </w:rPr>
              <w:t xml:space="preserve"> połączone z tzw. ”pylonem”  mocowany do betonowego bloku</w:t>
            </w:r>
            <w:r>
              <w:rPr>
                <w:rFonts w:ascii="Arial" w:hAnsi="Arial" w:cs="Arial"/>
                <w:sz w:val="16"/>
                <w:szCs w:val="16"/>
              </w:rPr>
              <w:t>.</w:t>
            </w:r>
          </w:p>
          <w:p w:rsidR="005763D8" w:rsidRDefault="005763D8" w:rsidP="003462E0">
            <w:pPr>
              <w:pStyle w:val="pkt"/>
              <w:spacing w:before="0" w:after="0"/>
              <w:ind w:left="0" w:firstLine="0"/>
              <w:jc w:val="center"/>
              <w:rPr>
                <w:rFonts w:ascii="Arial" w:hAnsi="Arial" w:cs="Arial"/>
                <w:sz w:val="16"/>
                <w:szCs w:val="16"/>
              </w:rPr>
            </w:pPr>
          </w:p>
        </w:tc>
        <w:tc>
          <w:tcPr>
            <w:tcW w:w="2591" w:type="dxa"/>
          </w:tcPr>
          <w:p w:rsidR="005763D8" w:rsidRDefault="005763D8" w:rsidP="003462E0">
            <w:pPr>
              <w:pStyle w:val="pkt"/>
              <w:spacing w:before="0" w:after="0"/>
              <w:ind w:left="0" w:firstLine="0"/>
              <w:jc w:val="center"/>
              <w:rPr>
                <w:rFonts w:ascii="Arial" w:hAnsi="Arial" w:cs="Arial"/>
                <w:sz w:val="16"/>
                <w:szCs w:val="16"/>
              </w:rPr>
            </w:pPr>
          </w:p>
        </w:tc>
        <w:tc>
          <w:tcPr>
            <w:tcW w:w="2227" w:type="dxa"/>
          </w:tcPr>
          <w:p w:rsidR="005763D8" w:rsidRDefault="005763D8" w:rsidP="003462E0">
            <w:pPr>
              <w:pStyle w:val="pkt"/>
              <w:spacing w:before="0" w:after="0"/>
              <w:ind w:left="0" w:firstLine="0"/>
              <w:jc w:val="center"/>
              <w:rPr>
                <w:rFonts w:ascii="Arial" w:hAnsi="Arial" w:cs="Arial"/>
                <w:sz w:val="16"/>
                <w:szCs w:val="16"/>
              </w:rPr>
            </w:pPr>
          </w:p>
        </w:tc>
        <w:tc>
          <w:tcPr>
            <w:tcW w:w="1053"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5763D8" w:rsidRDefault="005763D8" w:rsidP="003462E0">
            <w:pPr>
              <w:pStyle w:val="pkt"/>
              <w:spacing w:before="0" w:after="0"/>
              <w:ind w:left="0" w:firstLine="0"/>
              <w:jc w:val="center"/>
              <w:rPr>
                <w:rFonts w:ascii="Arial" w:hAnsi="Arial" w:cs="Arial"/>
                <w:sz w:val="16"/>
                <w:szCs w:val="16"/>
              </w:rPr>
            </w:pPr>
          </w:p>
        </w:tc>
        <w:tc>
          <w:tcPr>
            <w:tcW w:w="2008" w:type="dxa"/>
          </w:tcPr>
          <w:p w:rsidR="005763D8" w:rsidRDefault="005763D8" w:rsidP="003462E0">
            <w:pPr>
              <w:pStyle w:val="pkt"/>
              <w:spacing w:before="0" w:after="0"/>
              <w:ind w:left="0" w:firstLine="0"/>
              <w:jc w:val="center"/>
              <w:rPr>
                <w:rFonts w:ascii="Arial" w:hAnsi="Arial" w:cs="Arial"/>
                <w:sz w:val="16"/>
                <w:szCs w:val="16"/>
              </w:rPr>
            </w:pPr>
          </w:p>
        </w:tc>
      </w:tr>
      <w:tr w:rsidR="005763D8" w:rsidTr="003462E0">
        <w:tc>
          <w:tcPr>
            <w:tcW w:w="457"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lastRenderedPageBreak/>
              <w:t>2.</w:t>
            </w:r>
          </w:p>
        </w:tc>
        <w:tc>
          <w:tcPr>
            <w:tcW w:w="1817" w:type="dxa"/>
            <w:gridSpan w:val="2"/>
          </w:tcPr>
          <w:p w:rsidR="005763D8" w:rsidRPr="004977C7" w:rsidRDefault="005763D8" w:rsidP="003462E0">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 „</w:t>
            </w:r>
            <w:r>
              <w:rPr>
                <w:rFonts w:ascii="Arial" w:hAnsi="Arial" w:cs="Arial"/>
                <w:b/>
                <w:sz w:val="16"/>
                <w:szCs w:val="16"/>
              </w:rPr>
              <w:t>biegacz</w:t>
            </w:r>
            <w:r w:rsidRPr="004977C7">
              <w:rPr>
                <w:rFonts w:ascii="Arial" w:hAnsi="Arial" w:cs="Arial"/>
                <w:b/>
                <w:sz w:val="16"/>
                <w:szCs w:val="16"/>
              </w:rPr>
              <w:t>”</w:t>
            </w:r>
            <w:r>
              <w:rPr>
                <w:rFonts w:ascii="Arial" w:hAnsi="Arial" w:cs="Arial"/>
                <w:b/>
                <w:sz w:val="16"/>
                <w:szCs w:val="16"/>
              </w:rPr>
              <w:t>/”nożyce”</w:t>
            </w:r>
          </w:p>
        </w:tc>
        <w:tc>
          <w:tcPr>
            <w:tcW w:w="2756" w:type="dxa"/>
          </w:tcPr>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Urządzenie uaktywniające staw biodrowy i skokowy, zwiększające ruchomość stawów, wz</w:t>
            </w:r>
            <w:r w:rsidR="00BB4E26">
              <w:rPr>
                <w:rFonts w:ascii="Arial" w:hAnsi="Arial" w:cs="Arial"/>
                <w:sz w:val="16"/>
                <w:szCs w:val="16"/>
              </w:rPr>
              <w:t>macniające muskulaturę dolnych p</w:t>
            </w:r>
            <w:r>
              <w:rPr>
                <w:rFonts w:ascii="Arial" w:hAnsi="Arial" w:cs="Arial"/>
                <w:sz w:val="16"/>
                <w:szCs w:val="16"/>
              </w:rPr>
              <w:t>ar</w:t>
            </w:r>
            <w:r w:rsidR="00211D13">
              <w:rPr>
                <w:rFonts w:ascii="Arial" w:hAnsi="Arial" w:cs="Arial"/>
                <w:sz w:val="16"/>
                <w:szCs w:val="16"/>
              </w:rPr>
              <w:t>t</w:t>
            </w:r>
            <w:r>
              <w:rPr>
                <w:rFonts w:ascii="Arial" w:hAnsi="Arial" w:cs="Arial"/>
                <w:sz w:val="16"/>
                <w:szCs w:val="16"/>
              </w:rPr>
              <w:t>ii ciała</w:t>
            </w:r>
          </w:p>
          <w:p w:rsidR="00D656D3" w:rsidRDefault="00D656D3" w:rsidP="003462E0">
            <w:pPr>
              <w:pStyle w:val="pkt"/>
              <w:spacing w:before="0" w:after="0"/>
              <w:ind w:left="0" w:firstLine="0"/>
              <w:jc w:val="left"/>
              <w:rPr>
                <w:rFonts w:ascii="Arial" w:hAnsi="Arial" w:cs="Arial"/>
                <w:sz w:val="16"/>
                <w:szCs w:val="16"/>
              </w:rPr>
            </w:pPr>
          </w:p>
          <w:p w:rsidR="00D656D3" w:rsidRDefault="00D656D3" w:rsidP="00D656D3">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w:t>
            </w:r>
            <w:r w:rsidR="00BB4E26">
              <w:rPr>
                <w:rFonts w:ascii="Arial" w:hAnsi="Arial" w:cs="Arial"/>
                <w:sz w:val="16"/>
                <w:szCs w:val="16"/>
              </w:rPr>
              <w:t>ek rur nie mniejsza niż 2,72 mm</w:t>
            </w:r>
            <w:r>
              <w:rPr>
                <w:rFonts w:ascii="Arial" w:hAnsi="Arial" w:cs="Arial"/>
                <w:sz w:val="16"/>
                <w:szCs w:val="16"/>
              </w:rPr>
              <w:t>. Pedały, stópki (czyli elementy na których opieramy stopy) wykonane ze stali nierdzewnej. Śruby zabezpieczone zaślepkami metalowymi lub plastikowymi. Końcówki rur zamknięte lub zakończone stalowymi „kapslami” zaślepiającymi.</w:t>
            </w:r>
          </w:p>
          <w:p w:rsidR="00D656D3" w:rsidRDefault="00D656D3"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Urządzenie powinno spełniać normy EN 1176-1:2009</w:t>
            </w:r>
          </w:p>
          <w:p w:rsidR="005763D8" w:rsidRDefault="005763D8" w:rsidP="003462E0">
            <w:pPr>
              <w:pStyle w:val="pkt"/>
              <w:spacing w:before="0" w:after="0"/>
              <w:ind w:left="0" w:firstLine="0"/>
              <w:jc w:val="center"/>
              <w:rPr>
                <w:rFonts w:ascii="Arial" w:hAnsi="Arial" w:cs="Arial"/>
                <w:sz w:val="16"/>
                <w:szCs w:val="16"/>
              </w:rPr>
            </w:pPr>
          </w:p>
        </w:tc>
        <w:tc>
          <w:tcPr>
            <w:tcW w:w="2591" w:type="dxa"/>
          </w:tcPr>
          <w:p w:rsidR="005763D8" w:rsidRDefault="005763D8" w:rsidP="003462E0">
            <w:pPr>
              <w:pStyle w:val="pkt"/>
              <w:spacing w:before="0" w:after="0"/>
              <w:ind w:left="0" w:firstLine="0"/>
              <w:jc w:val="center"/>
              <w:rPr>
                <w:rFonts w:ascii="Arial" w:hAnsi="Arial" w:cs="Arial"/>
                <w:sz w:val="16"/>
                <w:szCs w:val="16"/>
              </w:rPr>
            </w:pPr>
          </w:p>
        </w:tc>
        <w:tc>
          <w:tcPr>
            <w:tcW w:w="2227" w:type="dxa"/>
          </w:tcPr>
          <w:p w:rsidR="005763D8" w:rsidRDefault="005763D8" w:rsidP="003462E0">
            <w:pPr>
              <w:pStyle w:val="pkt"/>
              <w:spacing w:before="0" w:after="0"/>
              <w:ind w:left="0" w:firstLine="0"/>
              <w:jc w:val="center"/>
              <w:rPr>
                <w:rFonts w:ascii="Arial" w:hAnsi="Arial" w:cs="Arial"/>
                <w:sz w:val="16"/>
                <w:szCs w:val="16"/>
              </w:rPr>
            </w:pPr>
          </w:p>
        </w:tc>
        <w:tc>
          <w:tcPr>
            <w:tcW w:w="1053"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5763D8" w:rsidRDefault="005763D8" w:rsidP="003462E0">
            <w:pPr>
              <w:pStyle w:val="pkt"/>
              <w:spacing w:before="0" w:after="0"/>
              <w:ind w:left="0" w:firstLine="0"/>
              <w:jc w:val="center"/>
              <w:rPr>
                <w:rFonts w:ascii="Arial" w:hAnsi="Arial" w:cs="Arial"/>
                <w:sz w:val="16"/>
                <w:szCs w:val="16"/>
              </w:rPr>
            </w:pPr>
          </w:p>
        </w:tc>
        <w:tc>
          <w:tcPr>
            <w:tcW w:w="2008" w:type="dxa"/>
          </w:tcPr>
          <w:p w:rsidR="005763D8" w:rsidRDefault="005763D8" w:rsidP="003462E0">
            <w:pPr>
              <w:pStyle w:val="pkt"/>
              <w:spacing w:before="0" w:after="0"/>
              <w:ind w:left="0" w:firstLine="0"/>
              <w:jc w:val="center"/>
              <w:rPr>
                <w:rFonts w:ascii="Arial" w:hAnsi="Arial" w:cs="Arial"/>
                <w:sz w:val="16"/>
                <w:szCs w:val="16"/>
              </w:rPr>
            </w:pPr>
          </w:p>
        </w:tc>
      </w:tr>
      <w:tr w:rsidR="005763D8" w:rsidTr="003462E0">
        <w:tc>
          <w:tcPr>
            <w:tcW w:w="457"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3.</w:t>
            </w:r>
          </w:p>
        </w:tc>
        <w:tc>
          <w:tcPr>
            <w:tcW w:w="1817" w:type="dxa"/>
            <w:gridSpan w:val="2"/>
          </w:tcPr>
          <w:p w:rsidR="005763D8" w:rsidRDefault="005763D8" w:rsidP="003462E0">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w:t>
            </w:r>
          </w:p>
          <w:p w:rsidR="005763D8" w:rsidRDefault="005763D8" w:rsidP="003462E0">
            <w:pPr>
              <w:pStyle w:val="pkt"/>
              <w:spacing w:before="0" w:after="0"/>
              <w:ind w:left="0" w:firstLine="0"/>
              <w:jc w:val="center"/>
              <w:rPr>
                <w:rFonts w:ascii="Arial" w:hAnsi="Arial" w:cs="Arial"/>
                <w:sz w:val="16"/>
                <w:szCs w:val="16"/>
              </w:rPr>
            </w:pPr>
            <w:r>
              <w:rPr>
                <w:rFonts w:ascii="Arial" w:hAnsi="Arial" w:cs="Arial"/>
                <w:b/>
                <w:sz w:val="16"/>
                <w:szCs w:val="16"/>
              </w:rPr>
              <w:t>„ORBITREK”</w:t>
            </w:r>
          </w:p>
        </w:tc>
        <w:tc>
          <w:tcPr>
            <w:tcW w:w="2756" w:type="dxa"/>
          </w:tcPr>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 xml:space="preserve">Urządzenie poprawiające muskulatury nóg i rąk oraz ogólna poprawę kondycji fizycznej i wydolności organizmu. </w:t>
            </w:r>
          </w:p>
          <w:p w:rsidR="000F6129" w:rsidRDefault="000F6129" w:rsidP="003462E0">
            <w:pPr>
              <w:pStyle w:val="pkt"/>
              <w:spacing w:before="0" w:after="0"/>
              <w:ind w:left="0" w:firstLine="0"/>
              <w:jc w:val="left"/>
              <w:rPr>
                <w:rFonts w:ascii="Arial" w:hAnsi="Arial" w:cs="Arial"/>
                <w:sz w:val="16"/>
                <w:szCs w:val="16"/>
              </w:rPr>
            </w:pPr>
          </w:p>
          <w:p w:rsidR="005763D8" w:rsidRDefault="000F6129" w:rsidP="003462E0">
            <w:pPr>
              <w:pStyle w:val="pkt"/>
              <w:spacing w:before="0" w:after="0"/>
              <w:ind w:left="0" w:firstLine="0"/>
              <w:jc w:val="left"/>
              <w:rPr>
                <w:rFonts w:ascii="Arial" w:hAnsi="Arial" w:cs="Arial"/>
                <w:sz w:val="16"/>
                <w:szCs w:val="16"/>
              </w:rPr>
            </w:pPr>
            <w:r>
              <w:rPr>
                <w:rFonts w:ascii="Arial" w:hAnsi="Arial" w:cs="Arial"/>
                <w:sz w:val="16"/>
                <w:szCs w:val="16"/>
              </w:rPr>
              <w:t xml:space="preserve">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w:t>
            </w:r>
            <w:r>
              <w:rPr>
                <w:rFonts w:ascii="Arial" w:hAnsi="Arial" w:cs="Arial"/>
                <w:sz w:val="16"/>
                <w:szCs w:val="16"/>
              </w:rPr>
              <w:lastRenderedPageBreak/>
              <w:t>zamknięte lub zakończone stalowymi „kapslami” zaślepiającymi.</w:t>
            </w:r>
          </w:p>
          <w:p w:rsidR="000F6129" w:rsidRDefault="000F6129" w:rsidP="003462E0">
            <w:pPr>
              <w:pStyle w:val="pkt"/>
              <w:spacing w:before="0" w:after="0"/>
              <w:ind w:left="0" w:firstLine="0"/>
              <w:jc w:val="left"/>
              <w:rPr>
                <w:rFonts w:ascii="Arial" w:hAnsi="Arial" w:cs="Arial"/>
                <w:sz w:val="16"/>
                <w:szCs w:val="16"/>
              </w:rPr>
            </w:pPr>
          </w:p>
          <w:p w:rsidR="007665C2" w:rsidRDefault="005763D8" w:rsidP="007665C2">
            <w:pPr>
              <w:pStyle w:val="pkt"/>
              <w:spacing w:before="0" w:after="0"/>
              <w:ind w:left="0" w:firstLine="0"/>
              <w:jc w:val="left"/>
              <w:rPr>
                <w:rFonts w:ascii="Arial" w:hAnsi="Arial" w:cs="Arial"/>
                <w:sz w:val="16"/>
                <w:szCs w:val="16"/>
              </w:rPr>
            </w:pPr>
            <w:r>
              <w:rPr>
                <w:rFonts w:ascii="Arial" w:hAnsi="Arial" w:cs="Arial"/>
                <w:sz w:val="16"/>
                <w:szCs w:val="16"/>
              </w:rPr>
              <w:t>Pylon wykonany z ocynkowanej ogniowo blachy, malowanej proszkowo.</w:t>
            </w:r>
            <w:r w:rsidR="007665C2">
              <w:rPr>
                <w:rFonts w:ascii="Arial" w:hAnsi="Arial" w:cs="Arial"/>
                <w:sz w:val="16"/>
                <w:szCs w:val="16"/>
              </w:rPr>
              <w:t xml:space="preserve"> Głowna konstrukcja pylonu wykonana z dwóch stalowych rur ocynkowanych, dwukrotnie malowanych proszkowo – gru</w:t>
            </w:r>
            <w:r w:rsidR="007D2B1F">
              <w:rPr>
                <w:rFonts w:ascii="Arial" w:hAnsi="Arial" w:cs="Arial"/>
                <w:sz w:val="16"/>
                <w:szCs w:val="16"/>
              </w:rPr>
              <w:t>bość ścianek nie mniejsza niż 3</w:t>
            </w:r>
            <w:r w:rsidR="007665C2">
              <w:rPr>
                <w:rFonts w:ascii="Arial" w:hAnsi="Arial" w:cs="Arial"/>
                <w:sz w:val="16"/>
                <w:szCs w:val="16"/>
              </w:rPr>
              <w:t xml:space="preserve">mm. </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Instalacja do fundamentów betonowych minimum 30 cm pod powierzchnią gruntu.</w:t>
            </w:r>
          </w:p>
          <w:p w:rsidR="005763D8" w:rsidRDefault="005763D8" w:rsidP="003462E0">
            <w:pPr>
              <w:pStyle w:val="pkt"/>
              <w:spacing w:before="0" w:after="0"/>
              <w:ind w:left="0" w:firstLine="0"/>
              <w:rPr>
                <w:rFonts w:ascii="Arial" w:hAnsi="Arial" w:cs="Arial"/>
                <w:sz w:val="16"/>
                <w:szCs w:val="16"/>
              </w:rPr>
            </w:pPr>
          </w:p>
          <w:p w:rsidR="005763D8" w:rsidRDefault="005763D8" w:rsidP="003462E0">
            <w:pPr>
              <w:pStyle w:val="pkt"/>
              <w:spacing w:before="0" w:after="0"/>
              <w:ind w:left="0" w:firstLine="0"/>
              <w:rPr>
                <w:rFonts w:ascii="Arial" w:hAnsi="Arial" w:cs="Arial"/>
                <w:sz w:val="16"/>
                <w:szCs w:val="16"/>
              </w:rPr>
            </w:pPr>
            <w:r>
              <w:rPr>
                <w:rFonts w:ascii="Arial" w:hAnsi="Arial" w:cs="Arial"/>
                <w:sz w:val="16"/>
                <w:szCs w:val="16"/>
              </w:rPr>
              <w:t>Urządzenie powinno spełniać normy EN 1176-1:2009</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b/>
                <w:color w:val="FF0000"/>
                <w:sz w:val="20"/>
                <w:szCs w:val="20"/>
                <w:u w:val="single"/>
              </w:rPr>
              <w:t>Uwaga urządzenie musi</w:t>
            </w:r>
            <w:r w:rsidRPr="004C0C5A">
              <w:rPr>
                <w:rFonts w:ascii="Arial" w:hAnsi="Arial" w:cs="Arial"/>
                <w:b/>
                <w:color w:val="FF0000"/>
                <w:sz w:val="20"/>
                <w:szCs w:val="20"/>
                <w:u w:val="single"/>
              </w:rPr>
              <w:t xml:space="preserve"> być połączone z tzw. ”pylonem”  mocowany do betonowego bloku</w:t>
            </w:r>
          </w:p>
        </w:tc>
        <w:tc>
          <w:tcPr>
            <w:tcW w:w="2591" w:type="dxa"/>
          </w:tcPr>
          <w:p w:rsidR="005763D8" w:rsidRDefault="005763D8" w:rsidP="003462E0">
            <w:pPr>
              <w:pStyle w:val="pkt"/>
              <w:spacing w:before="0" w:after="0"/>
              <w:ind w:left="0" w:firstLine="0"/>
              <w:rPr>
                <w:rFonts w:ascii="Arial" w:hAnsi="Arial" w:cs="Arial"/>
                <w:sz w:val="16"/>
                <w:szCs w:val="16"/>
              </w:rPr>
            </w:pPr>
          </w:p>
        </w:tc>
        <w:tc>
          <w:tcPr>
            <w:tcW w:w="2227" w:type="dxa"/>
          </w:tcPr>
          <w:p w:rsidR="005763D8" w:rsidRDefault="005763D8" w:rsidP="003462E0">
            <w:pPr>
              <w:pStyle w:val="pkt"/>
              <w:spacing w:before="0" w:after="0"/>
              <w:ind w:left="0" w:firstLine="0"/>
              <w:jc w:val="center"/>
              <w:rPr>
                <w:rFonts w:ascii="Arial" w:hAnsi="Arial" w:cs="Arial"/>
                <w:sz w:val="16"/>
                <w:szCs w:val="16"/>
              </w:rPr>
            </w:pPr>
          </w:p>
        </w:tc>
        <w:tc>
          <w:tcPr>
            <w:tcW w:w="1053"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5763D8" w:rsidRDefault="005763D8" w:rsidP="003462E0">
            <w:pPr>
              <w:pStyle w:val="pkt"/>
              <w:spacing w:before="0" w:after="0"/>
              <w:ind w:left="0" w:firstLine="0"/>
              <w:jc w:val="center"/>
              <w:rPr>
                <w:rFonts w:ascii="Arial" w:hAnsi="Arial" w:cs="Arial"/>
                <w:sz w:val="16"/>
                <w:szCs w:val="16"/>
              </w:rPr>
            </w:pPr>
          </w:p>
        </w:tc>
        <w:tc>
          <w:tcPr>
            <w:tcW w:w="2008" w:type="dxa"/>
          </w:tcPr>
          <w:p w:rsidR="005763D8" w:rsidRDefault="005763D8" w:rsidP="003462E0">
            <w:pPr>
              <w:pStyle w:val="pkt"/>
              <w:spacing w:before="0" w:after="0"/>
              <w:ind w:left="0" w:firstLine="0"/>
              <w:jc w:val="center"/>
              <w:rPr>
                <w:rFonts w:ascii="Arial" w:hAnsi="Arial" w:cs="Arial"/>
                <w:sz w:val="16"/>
                <w:szCs w:val="16"/>
              </w:rPr>
            </w:pPr>
          </w:p>
        </w:tc>
      </w:tr>
      <w:tr w:rsidR="005763D8" w:rsidTr="003462E0">
        <w:tc>
          <w:tcPr>
            <w:tcW w:w="457"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lastRenderedPageBreak/>
              <w:t>4.</w:t>
            </w:r>
          </w:p>
        </w:tc>
        <w:tc>
          <w:tcPr>
            <w:tcW w:w="1817" w:type="dxa"/>
            <w:gridSpan w:val="2"/>
          </w:tcPr>
          <w:p w:rsidR="005763D8" w:rsidRDefault="005763D8" w:rsidP="003462E0">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w:t>
            </w:r>
          </w:p>
          <w:p w:rsidR="005763D8" w:rsidRDefault="005763D8" w:rsidP="003462E0">
            <w:pPr>
              <w:pStyle w:val="pkt"/>
              <w:spacing w:before="0" w:after="0"/>
              <w:ind w:left="0" w:firstLine="0"/>
              <w:jc w:val="center"/>
              <w:rPr>
                <w:rFonts w:ascii="Arial" w:hAnsi="Arial" w:cs="Arial"/>
                <w:sz w:val="16"/>
                <w:szCs w:val="16"/>
              </w:rPr>
            </w:pPr>
            <w:r>
              <w:rPr>
                <w:rFonts w:ascii="Arial" w:hAnsi="Arial" w:cs="Arial"/>
                <w:b/>
                <w:sz w:val="16"/>
                <w:szCs w:val="16"/>
              </w:rPr>
              <w:t>„wahadło”</w:t>
            </w:r>
          </w:p>
        </w:tc>
        <w:tc>
          <w:tcPr>
            <w:tcW w:w="2756" w:type="dxa"/>
          </w:tcPr>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 xml:space="preserve">Urządzenie wzmacniające muskulaturę pasa biodrowego. </w:t>
            </w:r>
          </w:p>
          <w:p w:rsidR="000F6129" w:rsidRDefault="000F6129" w:rsidP="003462E0">
            <w:pPr>
              <w:pStyle w:val="pkt"/>
              <w:spacing w:before="0" w:after="0"/>
              <w:ind w:left="0" w:firstLine="0"/>
              <w:jc w:val="left"/>
              <w:rPr>
                <w:rFonts w:ascii="Arial" w:hAnsi="Arial" w:cs="Arial"/>
                <w:sz w:val="16"/>
                <w:szCs w:val="16"/>
              </w:rPr>
            </w:pPr>
          </w:p>
          <w:p w:rsidR="005763D8" w:rsidRDefault="000F6129" w:rsidP="003462E0">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zamknięte lub zakończone stalowymi „kapslami” zaślepiającymi.</w:t>
            </w:r>
          </w:p>
          <w:p w:rsidR="000F6129" w:rsidRDefault="000F6129" w:rsidP="003462E0">
            <w:pPr>
              <w:pStyle w:val="pkt"/>
              <w:spacing w:before="0" w:after="0"/>
              <w:ind w:left="0" w:firstLine="0"/>
              <w:jc w:val="left"/>
              <w:rPr>
                <w:rFonts w:ascii="Arial" w:hAnsi="Arial" w:cs="Arial"/>
                <w:sz w:val="16"/>
                <w:szCs w:val="16"/>
              </w:rPr>
            </w:pPr>
          </w:p>
          <w:p w:rsidR="007665C2" w:rsidRDefault="005763D8" w:rsidP="007665C2">
            <w:pPr>
              <w:pStyle w:val="pkt"/>
              <w:spacing w:before="0" w:after="0"/>
              <w:ind w:left="0" w:firstLine="0"/>
              <w:jc w:val="left"/>
              <w:rPr>
                <w:rFonts w:ascii="Arial" w:hAnsi="Arial" w:cs="Arial"/>
                <w:sz w:val="16"/>
                <w:szCs w:val="16"/>
              </w:rPr>
            </w:pPr>
            <w:r>
              <w:rPr>
                <w:rFonts w:ascii="Arial" w:hAnsi="Arial" w:cs="Arial"/>
                <w:sz w:val="16"/>
                <w:szCs w:val="16"/>
              </w:rPr>
              <w:t xml:space="preserve">Pylon wykonany z ocynkowanej ogniowo blachy, malowanej </w:t>
            </w:r>
            <w:r>
              <w:rPr>
                <w:rFonts w:ascii="Arial" w:hAnsi="Arial" w:cs="Arial"/>
                <w:sz w:val="16"/>
                <w:szCs w:val="16"/>
              </w:rPr>
              <w:lastRenderedPageBreak/>
              <w:t>proszkowo.</w:t>
            </w:r>
            <w:r w:rsidR="007665C2">
              <w:rPr>
                <w:rFonts w:ascii="Arial" w:hAnsi="Arial" w:cs="Arial"/>
                <w:sz w:val="16"/>
                <w:szCs w:val="16"/>
              </w:rPr>
              <w:t xml:space="preserve"> Głowna konstrukcja pylonu wykonana z dwóch stalowych rur ocynkowanych, dwukrotnie malowanych proszkowo – grub</w:t>
            </w:r>
            <w:r w:rsidR="00894216">
              <w:rPr>
                <w:rFonts w:ascii="Arial" w:hAnsi="Arial" w:cs="Arial"/>
                <w:sz w:val="16"/>
                <w:szCs w:val="16"/>
              </w:rPr>
              <w:t>ość ścianek nie mniejsza niż 3m</w:t>
            </w:r>
            <w:r w:rsidR="007665C2">
              <w:rPr>
                <w:rFonts w:ascii="Arial" w:hAnsi="Arial" w:cs="Arial"/>
                <w:sz w:val="16"/>
                <w:szCs w:val="16"/>
              </w:rPr>
              <w:t xml:space="preserve">m. </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Instalacja do fundamentów betonowych minimum 30 cm pod powierzchnią gruntu.</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Urządzenie powinno spełniać normy EN 1176-1:2009</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b/>
                <w:color w:val="FF0000"/>
                <w:sz w:val="20"/>
                <w:szCs w:val="20"/>
                <w:u w:val="single"/>
              </w:rPr>
              <w:t>Uwaga urządzenie musi</w:t>
            </w:r>
            <w:r w:rsidRPr="004C0C5A">
              <w:rPr>
                <w:rFonts w:ascii="Arial" w:hAnsi="Arial" w:cs="Arial"/>
                <w:b/>
                <w:color w:val="FF0000"/>
                <w:sz w:val="20"/>
                <w:szCs w:val="20"/>
                <w:u w:val="single"/>
              </w:rPr>
              <w:t xml:space="preserve"> być połączone z tzw. ”pylonem”  mocowany do betonowego bloku</w:t>
            </w:r>
          </w:p>
        </w:tc>
        <w:tc>
          <w:tcPr>
            <w:tcW w:w="2591" w:type="dxa"/>
          </w:tcPr>
          <w:p w:rsidR="005763D8" w:rsidRDefault="005763D8" w:rsidP="003462E0">
            <w:pPr>
              <w:pStyle w:val="pkt"/>
              <w:spacing w:before="0" w:after="0"/>
              <w:ind w:left="0" w:firstLine="0"/>
              <w:rPr>
                <w:rFonts w:ascii="Arial" w:hAnsi="Arial" w:cs="Arial"/>
                <w:sz w:val="16"/>
                <w:szCs w:val="16"/>
              </w:rPr>
            </w:pPr>
          </w:p>
        </w:tc>
        <w:tc>
          <w:tcPr>
            <w:tcW w:w="2227" w:type="dxa"/>
          </w:tcPr>
          <w:p w:rsidR="005763D8" w:rsidRDefault="005763D8" w:rsidP="003462E0">
            <w:pPr>
              <w:pStyle w:val="pkt"/>
              <w:spacing w:before="0" w:after="0"/>
              <w:ind w:left="0" w:firstLine="0"/>
              <w:jc w:val="center"/>
              <w:rPr>
                <w:rFonts w:ascii="Arial" w:hAnsi="Arial" w:cs="Arial"/>
                <w:sz w:val="16"/>
                <w:szCs w:val="16"/>
              </w:rPr>
            </w:pPr>
          </w:p>
        </w:tc>
        <w:tc>
          <w:tcPr>
            <w:tcW w:w="1053"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5763D8" w:rsidRDefault="005763D8" w:rsidP="003462E0">
            <w:pPr>
              <w:pStyle w:val="pkt"/>
              <w:spacing w:before="0" w:after="0"/>
              <w:ind w:left="0" w:firstLine="0"/>
              <w:jc w:val="center"/>
              <w:rPr>
                <w:rFonts w:ascii="Arial" w:hAnsi="Arial" w:cs="Arial"/>
                <w:sz w:val="16"/>
                <w:szCs w:val="16"/>
              </w:rPr>
            </w:pPr>
          </w:p>
        </w:tc>
        <w:tc>
          <w:tcPr>
            <w:tcW w:w="2008" w:type="dxa"/>
          </w:tcPr>
          <w:p w:rsidR="005763D8" w:rsidRDefault="005763D8" w:rsidP="003462E0">
            <w:pPr>
              <w:pStyle w:val="pkt"/>
              <w:spacing w:before="0" w:after="0"/>
              <w:ind w:left="0" w:firstLine="0"/>
              <w:jc w:val="center"/>
              <w:rPr>
                <w:rFonts w:ascii="Arial" w:hAnsi="Arial" w:cs="Arial"/>
                <w:sz w:val="16"/>
                <w:szCs w:val="16"/>
              </w:rPr>
            </w:pPr>
          </w:p>
        </w:tc>
      </w:tr>
      <w:tr w:rsidR="005763D8" w:rsidTr="003462E0">
        <w:tc>
          <w:tcPr>
            <w:tcW w:w="457"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lastRenderedPageBreak/>
              <w:t>5.</w:t>
            </w:r>
          </w:p>
        </w:tc>
        <w:tc>
          <w:tcPr>
            <w:tcW w:w="1817" w:type="dxa"/>
            <w:gridSpan w:val="2"/>
          </w:tcPr>
          <w:p w:rsidR="005763D8" w:rsidRDefault="005763D8" w:rsidP="003462E0">
            <w:pPr>
              <w:pStyle w:val="pkt"/>
              <w:spacing w:before="0" w:after="0"/>
              <w:ind w:left="0" w:firstLine="0"/>
              <w:jc w:val="center"/>
              <w:rPr>
                <w:rFonts w:ascii="Arial" w:hAnsi="Arial" w:cs="Arial"/>
                <w:b/>
                <w:sz w:val="16"/>
                <w:szCs w:val="16"/>
              </w:rPr>
            </w:pPr>
            <w:r w:rsidRPr="004977C7">
              <w:rPr>
                <w:rFonts w:ascii="Arial" w:hAnsi="Arial" w:cs="Arial"/>
                <w:b/>
                <w:sz w:val="16"/>
                <w:szCs w:val="16"/>
              </w:rPr>
              <w:t>Urządzenie</w:t>
            </w:r>
          </w:p>
          <w:p w:rsidR="005763D8" w:rsidRPr="00233E95" w:rsidRDefault="005763D8" w:rsidP="003462E0">
            <w:pPr>
              <w:pStyle w:val="pkt"/>
              <w:spacing w:before="0" w:after="0"/>
              <w:ind w:left="0" w:firstLine="0"/>
              <w:jc w:val="center"/>
              <w:rPr>
                <w:rFonts w:ascii="Arial" w:hAnsi="Arial" w:cs="Arial"/>
                <w:b/>
                <w:sz w:val="16"/>
                <w:szCs w:val="16"/>
              </w:rPr>
            </w:pPr>
            <w:r w:rsidRPr="00233E95">
              <w:rPr>
                <w:rFonts w:ascii="Arial" w:hAnsi="Arial" w:cs="Arial"/>
                <w:b/>
                <w:sz w:val="16"/>
                <w:szCs w:val="16"/>
              </w:rPr>
              <w:t>„wyciąg górny”</w:t>
            </w:r>
          </w:p>
        </w:tc>
        <w:tc>
          <w:tcPr>
            <w:tcW w:w="2756" w:type="dxa"/>
          </w:tcPr>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 xml:space="preserve"> Urządzenie poprawiające mięśnie klatki piersiowej i ramion. </w:t>
            </w:r>
          </w:p>
          <w:p w:rsidR="000F6129" w:rsidRDefault="000F6129" w:rsidP="003462E0">
            <w:pPr>
              <w:pStyle w:val="pkt"/>
              <w:spacing w:before="0" w:after="0"/>
              <w:ind w:left="0" w:firstLine="0"/>
              <w:jc w:val="left"/>
              <w:rPr>
                <w:rFonts w:ascii="Arial" w:hAnsi="Arial" w:cs="Arial"/>
                <w:sz w:val="16"/>
                <w:szCs w:val="16"/>
              </w:rPr>
            </w:pPr>
          </w:p>
          <w:p w:rsidR="005763D8" w:rsidRDefault="000F6129" w:rsidP="003462E0">
            <w:pPr>
              <w:pStyle w:val="pkt"/>
              <w:spacing w:before="0" w:after="0"/>
              <w:ind w:left="0" w:firstLine="0"/>
              <w:jc w:val="left"/>
              <w:rPr>
                <w:rFonts w:ascii="Arial" w:hAnsi="Arial" w:cs="Arial"/>
                <w:sz w:val="16"/>
                <w:szCs w:val="16"/>
              </w:rPr>
            </w:pPr>
            <w:r>
              <w:rPr>
                <w:rFonts w:ascii="Arial" w:hAnsi="Arial" w:cs="Arial"/>
                <w:sz w:val="16"/>
                <w:szCs w:val="16"/>
              </w:rPr>
              <w:t>Urządzenie minimum  jednostanowiskowe ze stali ocynkowane, dwukrotnie malowane proszkowo, grubość ścianek rur nie mniejsza niż 2,72 mm. Pedały, stópki (czyli elementy na których opieramy stopy) wykonane ze stali nierdzewnej. Śruby zabezpieczone zaślepkami metalowymi lub plastikowymi. Końcówki rur zamknięte lub zakończone stalowymi „kapslami” zaślepiającymi.</w:t>
            </w:r>
          </w:p>
          <w:p w:rsidR="000F6129" w:rsidRDefault="000F6129" w:rsidP="003462E0">
            <w:pPr>
              <w:pStyle w:val="pkt"/>
              <w:spacing w:before="0" w:after="0"/>
              <w:ind w:left="0" w:firstLine="0"/>
              <w:jc w:val="left"/>
              <w:rPr>
                <w:rFonts w:ascii="Arial" w:hAnsi="Arial" w:cs="Arial"/>
                <w:sz w:val="16"/>
                <w:szCs w:val="16"/>
              </w:rPr>
            </w:pPr>
          </w:p>
          <w:p w:rsidR="007665C2" w:rsidRDefault="005763D8" w:rsidP="007665C2">
            <w:pPr>
              <w:pStyle w:val="pkt"/>
              <w:spacing w:before="0" w:after="0"/>
              <w:ind w:left="0" w:firstLine="0"/>
              <w:jc w:val="left"/>
              <w:rPr>
                <w:rFonts w:ascii="Arial" w:hAnsi="Arial" w:cs="Arial"/>
                <w:sz w:val="16"/>
                <w:szCs w:val="16"/>
              </w:rPr>
            </w:pPr>
            <w:r>
              <w:rPr>
                <w:rFonts w:ascii="Arial" w:hAnsi="Arial" w:cs="Arial"/>
                <w:sz w:val="16"/>
                <w:szCs w:val="16"/>
              </w:rPr>
              <w:t>Pylon wykonany z ocynkowanej ogniowo blachy, malowanej proszkowo.</w:t>
            </w:r>
            <w:r w:rsidR="007665C2">
              <w:rPr>
                <w:rFonts w:ascii="Arial" w:hAnsi="Arial" w:cs="Arial"/>
                <w:sz w:val="16"/>
                <w:szCs w:val="16"/>
              </w:rPr>
              <w:t xml:space="preserve"> Głowna konstrukcja pylonu wykonana z dwóch stalowych rur ocynkowanych, dwukrotnie malowanych proszkowo – gru</w:t>
            </w:r>
            <w:r w:rsidR="000D451F">
              <w:rPr>
                <w:rFonts w:ascii="Arial" w:hAnsi="Arial" w:cs="Arial"/>
                <w:sz w:val="16"/>
                <w:szCs w:val="16"/>
              </w:rPr>
              <w:t>bość ścianek nie mniejsza niż 3</w:t>
            </w:r>
            <w:r w:rsidR="007665C2">
              <w:rPr>
                <w:rFonts w:ascii="Arial" w:hAnsi="Arial" w:cs="Arial"/>
                <w:sz w:val="16"/>
                <w:szCs w:val="16"/>
              </w:rPr>
              <w:t xml:space="preserve">mm. </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lastRenderedPageBreak/>
              <w:t>Instalacja do fundamentów betonowych minimum 30 cm pod powierzchnią gruntu.</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sz w:val="16"/>
                <w:szCs w:val="16"/>
              </w:rPr>
              <w:t>Urządzenie powinno spełniać normy EN 1176-1:2009</w:t>
            </w:r>
          </w:p>
          <w:p w:rsidR="005763D8" w:rsidRDefault="005763D8" w:rsidP="003462E0">
            <w:pPr>
              <w:pStyle w:val="pkt"/>
              <w:spacing w:before="0" w:after="0"/>
              <w:ind w:left="0" w:firstLine="0"/>
              <w:jc w:val="left"/>
              <w:rPr>
                <w:rFonts w:ascii="Arial" w:hAnsi="Arial" w:cs="Arial"/>
                <w:sz w:val="16"/>
                <w:szCs w:val="16"/>
              </w:rPr>
            </w:pPr>
          </w:p>
          <w:p w:rsidR="005763D8" w:rsidRDefault="005763D8" w:rsidP="003462E0">
            <w:pPr>
              <w:pStyle w:val="pkt"/>
              <w:spacing w:before="0" w:after="0"/>
              <w:ind w:left="0" w:firstLine="0"/>
              <w:jc w:val="left"/>
              <w:rPr>
                <w:rFonts w:ascii="Arial" w:hAnsi="Arial" w:cs="Arial"/>
                <w:sz w:val="16"/>
                <w:szCs w:val="16"/>
              </w:rPr>
            </w:pPr>
            <w:r>
              <w:rPr>
                <w:rFonts w:ascii="Arial" w:hAnsi="Arial" w:cs="Arial"/>
                <w:b/>
                <w:color w:val="FF0000"/>
                <w:sz w:val="20"/>
                <w:szCs w:val="20"/>
                <w:u w:val="single"/>
              </w:rPr>
              <w:t xml:space="preserve">Uwaga urządzenie musi </w:t>
            </w:r>
            <w:r w:rsidRPr="004C0C5A">
              <w:rPr>
                <w:rFonts w:ascii="Arial" w:hAnsi="Arial" w:cs="Arial"/>
                <w:b/>
                <w:color w:val="FF0000"/>
                <w:sz w:val="20"/>
                <w:szCs w:val="20"/>
                <w:u w:val="single"/>
              </w:rPr>
              <w:t>być połączone z tzw. ”pylonem”  mocowany do betonowego bloku</w:t>
            </w:r>
          </w:p>
        </w:tc>
        <w:tc>
          <w:tcPr>
            <w:tcW w:w="2591" w:type="dxa"/>
          </w:tcPr>
          <w:p w:rsidR="005763D8" w:rsidRDefault="005763D8" w:rsidP="003462E0">
            <w:pPr>
              <w:pStyle w:val="pkt"/>
              <w:spacing w:before="0" w:after="0"/>
              <w:ind w:left="0" w:firstLine="0"/>
              <w:rPr>
                <w:rFonts w:ascii="Arial" w:hAnsi="Arial" w:cs="Arial"/>
                <w:sz w:val="16"/>
                <w:szCs w:val="16"/>
              </w:rPr>
            </w:pPr>
          </w:p>
        </w:tc>
        <w:tc>
          <w:tcPr>
            <w:tcW w:w="2227" w:type="dxa"/>
          </w:tcPr>
          <w:p w:rsidR="005763D8" w:rsidRDefault="005763D8" w:rsidP="003462E0">
            <w:pPr>
              <w:pStyle w:val="pkt"/>
              <w:spacing w:before="0" w:after="0"/>
              <w:ind w:left="0" w:firstLine="0"/>
              <w:jc w:val="center"/>
              <w:rPr>
                <w:rFonts w:ascii="Arial" w:hAnsi="Arial" w:cs="Arial"/>
                <w:sz w:val="16"/>
                <w:szCs w:val="16"/>
              </w:rPr>
            </w:pPr>
          </w:p>
        </w:tc>
        <w:tc>
          <w:tcPr>
            <w:tcW w:w="1053" w:type="dxa"/>
          </w:tcPr>
          <w:p w:rsidR="005763D8" w:rsidRDefault="005763D8" w:rsidP="003462E0">
            <w:pPr>
              <w:pStyle w:val="pkt"/>
              <w:spacing w:before="0" w:after="0"/>
              <w:ind w:left="0" w:firstLine="0"/>
              <w:jc w:val="center"/>
              <w:rPr>
                <w:rFonts w:ascii="Arial" w:hAnsi="Arial" w:cs="Arial"/>
                <w:sz w:val="16"/>
                <w:szCs w:val="16"/>
              </w:rPr>
            </w:pPr>
            <w:r>
              <w:rPr>
                <w:rFonts w:ascii="Arial" w:hAnsi="Arial" w:cs="Arial"/>
                <w:sz w:val="16"/>
                <w:szCs w:val="16"/>
              </w:rPr>
              <w:t>1</w:t>
            </w:r>
          </w:p>
        </w:tc>
        <w:tc>
          <w:tcPr>
            <w:tcW w:w="1735" w:type="dxa"/>
          </w:tcPr>
          <w:p w:rsidR="005763D8" w:rsidRDefault="005763D8" w:rsidP="003462E0">
            <w:pPr>
              <w:pStyle w:val="pkt"/>
              <w:spacing w:before="0" w:after="0"/>
              <w:ind w:left="0" w:firstLine="0"/>
              <w:jc w:val="center"/>
              <w:rPr>
                <w:rFonts w:ascii="Arial" w:hAnsi="Arial" w:cs="Arial"/>
                <w:sz w:val="16"/>
                <w:szCs w:val="16"/>
              </w:rPr>
            </w:pPr>
          </w:p>
        </w:tc>
        <w:tc>
          <w:tcPr>
            <w:tcW w:w="2008" w:type="dxa"/>
          </w:tcPr>
          <w:p w:rsidR="005763D8" w:rsidRDefault="005763D8" w:rsidP="003462E0">
            <w:pPr>
              <w:pStyle w:val="pkt"/>
              <w:spacing w:before="0" w:after="0"/>
              <w:ind w:left="0" w:firstLine="0"/>
              <w:jc w:val="center"/>
              <w:rPr>
                <w:rFonts w:ascii="Arial" w:hAnsi="Arial" w:cs="Arial"/>
                <w:sz w:val="16"/>
                <w:szCs w:val="16"/>
              </w:rPr>
            </w:pPr>
          </w:p>
        </w:tc>
      </w:tr>
      <w:tr w:rsidR="005763D8" w:rsidTr="003462E0">
        <w:tc>
          <w:tcPr>
            <w:tcW w:w="1134" w:type="dxa"/>
            <w:gridSpan w:val="2"/>
          </w:tcPr>
          <w:p w:rsidR="005763D8" w:rsidRDefault="005763D8" w:rsidP="003462E0">
            <w:pPr>
              <w:pStyle w:val="pkt"/>
              <w:tabs>
                <w:tab w:val="left" w:pos="465"/>
                <w:tab w:val="center" w:pos="5191"/>
              </w:tabs>
              <w:spacing w:before="0" w:after="0"/>
              <w:ind w:left="0" w:firstLine="0"/>
              <w:jc w:val="right"/>
              <w:rPr>
                <w:rFonts w:ascii="Arial" w:hAnsi="Arial" w:cs="Arial"/>
                <w:sz w:val="16"/>
                <w:szCs w:val="16"/>
              </w:rPr>
            </w:pPr>
          </w:p>
        </w:tc>
        <w:tc>
          <w:tcPr>
            <w:tcW w:w="9767" w:type="dxa"/>
            <w:gridSpan w:val="5"/>
          </w:tcPr>
          <w:p w:rsidR="005763D8" w:rsidRDefault="005763D8" w:rsidP="003462E0">
            <w:pPr>
              <w:pStyle w:val="pkt"/>
              <w:tabs>
                <w:tab w:val="left" w:pos="465"/>
                <w:tab w:val="center" w:pos="5191"/>
              </w:tabs>
              <w:spacing w:before="0" w:after="0"/>
              <w:ind w:left="0" w:firstLine="0"/>
              <w:jc w:val="right"/>
              <w:rPr>
                <w:rFonts w:ascii="Arial" w:hAnsi="Arial" w:cs="Arial"/>
                <w:sz w:val="16"/>
                <w:szCs w:val="16"/>
              </w:rPr>
            </w:pPr>
            <w:r>
              <w:rPr>
                <w:rFonts w:ascii="Arial" w:hAnsi="Arial" w:cs="Arial"/>
                <w:sz w:val="16"/>
                <w:szCs w:val="16"/>
              </w:rPr>
              <w:tab/>
            </w:r>
            <w:r>
              <w:rPr>
                <w:rFonts w:ascii="Arial" w:hAnsi="Arial" w:cs="Arial"/>
                <w:sz w:val="16"/>
                <w:szCs w:val="16"/>
              </w:rPr>
              <w:tab/>
            </w:r>
          </w:p>
          <w:p w:rsidR="005763D8" w:rsidRPr="00AB39EF" w:rsidRDefault="005763D8" w:rsidP="003462E0">
            <w:pPr>
              <w:pStyle w:val="pkt"/>
              <w:tabs>
                <w:tab w:val="left" w:pos="465"/>
                <w:tab w:val="center" w:pos="5191"/>
              </w:tabs>
              <w:spacing w:before="0" w:after="0"/>
              <w:ind w:left="0" w:firstLine="0"/>
              <w:jc w:val="right"/>
              <w:rPr>
                <w:rFonts w:ascii="Arial" w:hAnsi="Arial" w:cs="Arial"/>
                <w:b/>
                <w:sz w:val="16"/>
                <w:szCs w:val="16"/>
              </w:rPr>
            </w:pPr>
            <w:r w:rsidRPr="00AB39EF">
              <w:rPr>
                <w:rFonts w:ascii="Arial" w:hAnsi="Arial" w:cs="Arial"/>
                <w:b/>
                <w:sz w:val="16"/>
                <w:szCs w:val="16"/>
              </w:rPr>
              <w:t>RAZEM</w:t>
            </w:r>
          </w:p>
        </w:tc>
        <w:tc>
          <w:tcPr>
            <w:tcW w:w="1735" w:type="dxa"/>
          </w:tcPr>
          <w:p w:rsidR="005763D8" w:rsidRDefault="005763D8" w:rsidP="003462E0">
            <w:pPr>
              <w:pStyle w:val="pkt"/>
              <w:spacing w:before="0" w:after="0"/>
              <w:ind w:left="0" w:firstLine="0"/>
              <w:jc w:val="center"/>
              <w:rPr>
                <w:rFonts w:ascii="Arial" w:hAnsi="Arial" w:cs="Arial"/>
                <w:sz w:val="16"/>
                <w:szCs w:val="16"/>
              </w:rPr>
            </w:pPr>
          </w:p>
        </w:tc>
        <w:tc>
          <w:tcPr>
            <w:tcW w:w="2008" w:type="dxa"/>
          </w:tcPr>
          <w:p w:rsidR="005763D8" w:rsidRDefault="005763D8" w:rsidP="003462E0">
            <w:pPr>
              <w:pStyle w:val="pkt"/>
              <w:spacing w:before="0" w:after="0"/>
              <w:ind w:left="0" w:firstLine="0"/>
              <w:jc w:val="center"/>
              <w:rPr>
                <w:rFonts w:ascii="Arial" w:hAnsi="Arial" w:cs="Arial"/>
                <w:sz w:val="16"/>
                <w:szCs w:val="16"/>
              </w:rPr>
            </w:pPr>
          </w:p>
        </w:tc>
      </w:tr>
    </w:tbl>
    <w:p w:rsidR="005763D8" w:rsidRDefault="005763D8" w:rsidP="005763D8">
      <w:pPr>
        <w:pStyle w:val="pkt"/>
        <w:spacing w:before="0" w:after="0"/>
        <w:ind w:left="0" w:firstLine="0"/>
        <w:jc w:val="center"/>
        <w:rPr>
          <w:rFonts w:ascii="Arial" w:hAnsi="Arial" w:cs="Arial"/>
          <w:sz w:val="16"/>
          <w:szCs w:val="16"/>
        </w:rPr>
      </w:pPr>
    </w:p>
    <w:p w:rsidR="005763D8" w:rsidRPr="006D0402" w:rsidRDefault="006D0402" w:rsidP="006D0402">
      <w:pPr>
        <w:pStyle w:val="pkt"/>
        <w:spacing w:before="0" w:after="0"/>
        <w:ind w:left="0" w:firstLine="0"/>
        <w:jc w:val="left"/>
        <w:rPr>
          <w:rFonts w:ascii="Arial" w:hAnsi="Arial" w:cs="Arial"/>
          <w:b/>
          <w:sz w:val="22"/>
          <w:szCs w:val="22"/>
        </w:rPr>
      </w:pPr>
      <w:r w:rsidRPr="006D0402">
        <w:rPr>
          <w:rFonts w:ascii="Arial" w:hAnsi="Arial" w:cs="Arial"/>
          <w:b/>
          <w:sz w:val="22"/>
          <w:szCs w:val="22"/>
        </w:rPr>
        <w:t>UWAGA: WSZYSTKIE URZĄDZENIA WYKONANE MUSZĄ BYĆ W JEDNAKOWEJ KOLORYSTYCE.</w:t>
      </w: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tabs>
          <w:tab w:val="num" w:pos="2160"/>
          <w:tab w:val="left" w:pos="2268"/>
        </w:tabs>
        <w:spacing w:before="120" w:after="0"/>
        <w:jc w:val="both"/>
        <w:rPr>
          <w:bCs/>
        </w:rPr>
      </w:pPr>
      <w:r w:rsidRPr="00B87D58">
        <w:rPr>
          <w:bCs/>
        </w:rPr>
        <w:t xml:space="preserve">Wszystkie  użyte w opisie przedmiotu zamówienia </w:t>
      </w:r>
      <w:r>
        <w:rPr>
          <w:bCs/>
        </w:rPr>
        <w:t xml:space="preserve">powinny spełniać normy PN-EN 1176-1:2009 i podsiać odpowiednie certyfikaty. Wszystkie </w:t>
      </w:r>
      <w:r w:rsidRPr="00B87D58">
        <w:rPr>
          <w:bCs/>
        </w:rPr>
        <w:t>normy, aprobaty, specyfikacje techniczne i systemy odniesienia, należy rozumieć jako przykładowe. Zamawiający dopuszcza w każdym przypadku zastosowanie rozwiązań równoważnych opisywanym powyżej.</w:t>
      </w:r>
    </w:p>
    <w:p w:rsidR="005763D8" w:rsidRPr="00B87D58" w:rsidRDefault="005763D8" w:rsidP="005763D8">
      <w:pPr>
        <w:tabs>
          <w:tab w:val="num" w:pos="2160"/>
          <w:tab w:val="left" w:pos="2268"/>
        </w:tabs>
        <w:spacing w:before="120" w:after="0"/>
        <w:jc w:val="both"/>
        <w:rPr>
          <w:vertAlign w:val="superscript"/>
        </w:rPr>
      </w:pPr>
      <w:r>
        <w:rPr>
          <w:bCs/>
        </w:rPr>
        <w:t>Montaż urządzeń powinien uwzględniać instalację zgodnie z normami i instrukcjami montażu uradzeń siłowni zewnętrznej, z zachowaniem odpowiednich stref bezpieczeństwa wokół urządzeń</w:t>
      </w: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tabs>
          <w:tab w:val="num" w:pos="2160"/>
          <w:tab w:val="left" w:pos="2268"/>
        </w:tabs>
        <w:spacing w:after="0" w:line="240" w:lineRule="auto"/>
        <w:ind w:left="-142"/>
        <w:jc w:val="both"/>
        <w:rPr>
          <w:rFonts w:ascii="Arial" w:hAnsi="Arial" w:cs="Arial"/>
          <w:b/>
          <w:sz w:val="16"/>
          <w:szCs w:val="16"/>
        </w:rPr>
      </w:pPr>
      <w:r>
        <w:rPr>
          <w:b/>
          <w:bCs/>
          <w:sz w:val="20"/>
          <w:szCs w:val="20"/>
          <w:u w:val="single"/>
        </w:rPr>
        <w:t>UWAGA:</w:t>
      </w:r>
      <w:r>
        <w:rPr>
          <w:bCs/>
          <w:sz w:val="20"/>
          <w:szCs w:val="20"/>
          <w:u w:val="single"/>
        </w:rPr>
        <w:t xml:space="preserve"> </w:t>
      </w:r>
      <w:r>
        <w:rPr>
          <w:b/>
          <w:bCs/>
          <w:sz w:val="20"/>
          <w:szCs w:val="20"/>
        </w:rPr>
        <w:t>Zaoferowany przez Wykonawcę przedmiot zamówienia nie może być prototypem, musi być fabrycznie nowy, pozbawiony jakichkolwiek wad oraz powinien posiadać wszelkie wymagane prawem dopuszczenia, atesty, aprobaty, certyfikaty.</w:t>
      </w:r>
      <w:r>
        <w:rPr>
          <w:bCs/>
          <w:sz w:val="20"/>
          <w:szCs w:val="20"/>
        </w:rPr>
        <w:t xml:space="preserve"> </w:t>
      </w:r>
      <w:r>
        <w:rPr>
          <w:rFonts w:ascii="Arial" w:hAnsi="Arial" w:cs="Arial"/>
          <w:sz w:val="16"/>
          <w:szCs w:val="16"/>
        </w:rPr>
        <w:tab/>
      </w: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28"/>
          <w:szCs w:val="28"/>
        </w:rPr>
      </w:pPr>
    </w:p>
    <w:p w:rsidR="00B24465" w:rsidRDefault="00B24465" w:rsidP="005763D8">
      <w:pPr>
        <w:pStyle w:val="pkt"/>
        <w:spacing w:before="0" w:after="0"/>
        <w:ind w:left="0" w:firstLine="0"/>
        <w:jc w:val="center"/>
        <w:rPr>
          <w:rFonts w:ascii="Arial" w:hAnsi="Arial" w:cs="Arial"/>
          <w:sz w:val="28"/>
          <w:szCs w:val="28"/>
        </w:rPr>
      </w:pPr>
    </w:p>
    <w:p w:rsidR="00B24465" w:rsidRDefault="00B24465" w:rsidP="005763D8">
      <w:pPr>
        <w:pStyle w:val="pkt"/>
        <w:spacing w:before="0" w:after="0"/>
        <w:ind w:left="0" w:firstLine="0"/>
        <w:jc w:val="center"/>
        <w:rPr>
          <w:rFonts w:ascii="Arial" w:hAnsi="Arial" w:cs="Arial"/>
          <w:sz w:val="28"/>
          <w:szCs w:val="28"/>
        </w:rPr>
      </w:pPr>
    </w:p>
    <w:p w:rsidR="00B24465" w:rsidRDefault="00B24465" w:rsidP="005763D8">
      <w:pPr>
        <w:pStyle w:val="pkt"/>
        <w:spacing w:before="0" w:after="0"/>
        <w:ind w:left="0" w:firstLine="0"/>
        <w:jc w:val="center"/>
        <w:rPr>
          <w:rFonts w:ascii="Arial" w:hAnsi="Arial" w:cs="Arial"/>
          <w:sz w:val="28"/>
          <w:szCs w:val="28"/>
        </w:rPr>
      </w:pPr>
    </w:p>
    <w:p w:rsidR="005763D8" w:rsidRDefault="005763D8" w:rsidP="005763D8">
      <w:pPr>
        <w:pStyle w:val="pkt"/>
        <w:spacing w:before="0" w:after="0"/>
        <w:ind w:left="0" w:firstLine="0"/>
        <w:jc w:val="center"/>
        <w:rPr>
          <w:rFonts w:ascii="Arial" w:hAnsi="Arial" w:cs="Arial"/>
          <w:sz w:val="28"/>
          <w:szCs w:val="28"/>
        </w:rPr>
      </w:pPr>
      <w:r w:rsidRPr="003533E9">
        <w:rPr>
          <w:rFonts w:ascii="Arial" w:hAnsi="Arial" w:cs="Arial"/>
          <w:sz w:val="28"/>
          <w:szCs w:val="28"/>
        </w:rPr>
        <w:lastRenderedPageBreak/>
        <w:t>PRZYKŁADOWA WIZUALIZACJA URZĄDZEŃ</w:t>
      </w:r>
    </w:p>
    <w:p w:rsidR="005763D8" w:rsidRDefault="005763D8" w:rsidP="005763D8">
      <w:pPr>
        <w:pStyle w:val="pkt"/>
        <w:spacing w:before="0" w:after="0"/>
        <w:ind w:left="0" w:firstLine="0"/>
        <w:jc w:val="center"/>
        <w:rPr>
          <w:rFonts w:ascii="Arial" w:hAnsi="Arial" w:cs="Arial"/>
          <w:sz w:val="28"/>
          <w:szCs w:val="28"/>
        </w:rPr>
      </w:pPr>
    </w:p>
    <w:p w:rsidR="005763D8" w:rsidRPr="003533E9" w:rsidRDefault="005763D8" w:rsidP="005763D8">
      <w:pPr>
        <w:pStyle w:val="pkt"/>
        <w:spacing w:before="0" w:after="0"/>
        <w:ind w:left="0" w:firstLine="0"/>
        <w:jc w:val="center"/>
        <w:rPr>
          <w:rFonts w:ascii="Arial" w:hAnsi="Arial" w:cs="Arial"/>
          <w:sz w:val="28"/>
          <w:szCs w:val="28"/>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spacing w:before="0" w:after="0"/>
        <w:ind w:left="0" w:firstLine="0"/>
        <w:jc w:val="center"/>
        <w:rPr>
          <w:rFonts w:ascii="Arial" w:hAnsi="Arial" w:cs="Arial"/>
          <w:sz w:val="16"/>
          <w:szCs w:val="16"/>
        </w:rPr>
      </w:pPr>
    </w:p>
    <w:p w:rsidR="005763D8" w:rsidRDefault="005763D8" w:rsidP="005763D8">
      <w:pPr>
        <w:pStyle w:val="pkt"/>
        <w:numPr>
          <w:ilvl w:val="0"/>
          <w:numId w:val="7"/>
        </w:numPr>
        <w:spacing w:before="0" w:after="0"/>
        <w:jc w:val="left"/>
        <w:rPr>
          <w:rFonts w:ascii="Arial" w:hAnsi="Arial" w:cs="Arial"/>
          <w:b/>
          <w:sz w:val="16"/>
          <w:szCs w:val="16"/>
        </w:rPr>
      </w:pPr>
      <w:r w:rsidRPr="003533E9">
        <w:rPr>
          <w:rFonts w:ascii="Arial" w:hAnsi="Arial" w:cs="Arial"/>
          <w:b/>
          <w:sz w:val="16"/>
          <w:szCs w:val="16"/>
        </w:rPr>
        <w:t>URZ</w:t>
      </w:r>
      <w:r>
        <w:rPr>
          <w:rFonts w:ascii="Arial" w:hAnsi="Arial" w:cs="Arial"/>
          <w:b/>
          <w:sz w:val="16"/>
          <w:szCs w:val="16"/>
        </w:rPr>
        <w:t>Ą</w:t>
      </w:r>
      <w:r w:rsidRPr="003533E9">
        <w:rPr>
          <w:rFonts w:ascii="Arial" w:hAnsi="Arial" w:cs="Arial"/>
          <w:b/>
          <w:sz w:val="16"/>
          <w:szCs w:val="16"/>
        </w:rPr>
        <w:t xml:space="preserve">DZENIE </w:t>
      </w:r>
      <w:r>
        <w:rPr>
          <w:rFonts w:ascii="Arial" w:hAnsi="Arial" w:cs="Arial"/>
          <w:b/>
          <w:sz w:val="16"/>
          <w:szCs w:val="16"/>
        </w:rPr>
        <w:t>„</w:t>
      </w:r>
      <w:r w:rsidRPr="003842D0">
        <w:rPr>
          <w:rFonts w:ascii="Arial" w:hAnsi="Arial" w:cs="Arial"/>
          <w:b/>
          <w:sz w:val="16"/>
          <w:szCs w:val="16"/>
        </w:rPr>
        <w:t>twister</w:t>
      </w:r>
      <w:r>
        <w:rPr>
          <w:rFonts w:ascii="Arial" w:hAnsi="Arial" w:cs="Arial"/>
          <w:b/>
          <w:sz w:val="16"/>
          <w:szCs w:val="16"/>
        </w:rPr>
        <w:t xml:space="preserve">”  </w:t>
      </w:r>
      <w:r w:rsidRPr="004C0C5A">
        <w:rPr>
          <w:rFonts w:ascii="Arial" w:hAnsi="Arial" w:cs="Arial"/>
          <w:b/>
          <w:color w:val="FF0000"/>
          <w:sz w:val="22"/>
          <w:szCs w:val="22"/>
        </w:rPr>
        <w:t>wraz z pylonem</w:t>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1543050" cy="1981200"/>
            <wp:effectExtent l="19050" t="0" r="0" b="0"/>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43050" cy="1981200"/>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304925" cy="1735524"/>
            <wp:effectExtent l="19050" t="0" r="9525" b="0"/>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304925" cy="1735524"/>
                    </a:xfrm>
                    <a:prstGeom prst="rect">
                      <a:avLst/>
                    </a:prstGeom>
                    <a:noFill/>
                    <a:ln w="9525">
                      <a:noFill/>
                      <a:miter lim="800000"/>
                      <a:headEnd/>
                      <a:tailEnd/>
                    </a:ln>
                  </pic:spPr>
                </pic:pic>
              </a:graphicData>
            </a:graphic>
          </wp:inline>
        </w:drawing>
      </w:r>
      <w:r>
        <w:rPr>
          <w:rFonts w:ascii="Arial" w:hAnsi="Arial" w:cs="Arial"/>
          <w:b/>
          <w:sz w:val="16"/>
          <w:szCs w:val="16"/>
        </w:rPr>
        <w:tab/>
      </w:r>
      <w:r>
        <w:rPr>
          <w:rFonts w:ascii="Arial" w:hAnsi="Arial" w:cs="Arial"/>
          <w:b/>
          <w:sz w:val="16"/>
          <w:szCs w:val="16"/>
        </w:rPr>
        <w:tab/>
      </w:r>
      <w:r>
        <w:rPr>
          <w:rFonts w:ascii="Arial" w:hAnsi="Arial" w:cs="Arial"/>
          <w:b/>
          <w:sz w:val="16"/>
          <w:szCs w:val="16"/>
        </w:rPr>
        <w:tab/>
        <w:t>Kształt urządzenia oraz mocowania elementów zgodnie z wizualizacją</w:t>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B24465" w:rsidRDefault="00B24465"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numPr>
          <w:ilvl w:val="0"/>
          <w:numId w:val="7"/>
        </w:numPr>
        <w:spacing w:before="0" w:after="0"/>
        <w:jc w:val="left"/>
        <w:rPr>
          <w:rFonts w:ascii="Arial" w:hAnsi="Arial" w:cs="Arial"/>
          <w:b/>
          <w:sz w:val="16"/>
          <w:szCs w:val="16"/>
        </w:rPr>
      </w:pPr>
      <w:r>
        <w:rPr>
          <w:rFonts w:ascii="Arial" w:hAnsi="Arial" w:cs="Arial"/>
          <w:b/>
          <w:sz w:val="16"/>
          <w:szCs w:val="16"/>
        </w:rPr>
        <w:lastRenderedPageBreak/>
        <w:t xml:space="preserve">URZĄDZENIE  </w:t>
      </w:r>
      <w:r w:rsidRPr="004977C7">
        <w:rPr>
          <w:rFonts w:ascii="Arial" w:hAnsi="Arial" w:cs="Arial"/>
          <w:b/>
          <w:sz w:val="16"/>
          <w:szCs w:val="16"/>
        </w:rPr>
        <w:t>„</w:t>
      </w:r>
      <w:r>
        <w:rPr>
          <w:rFonts w:ascii="Arial" w:hAnsi="Arial" w:cs="Arial"/>
          <w:b/>
          <w:sz w:val="16"/>
          <w:szCs w:val="16"/>
        </w:rPr>
        <w:t>biegacz</w:t>
      </w:r>
      <w:r w:rsidRPr="004977C7">
        <w:rPr>
          <w:rFonts w:ascii="Arial" w:hAnsi="Arial" w:cs="Arial"/>
          <w:b/>
          <w:sz w:val="16"/>
          <w:szCs w:val="16"/>
        </w:rPr>
        <w:t>”</w:t>
      </w:r>
      <w:r>
        <w:rPr>
          <w:rFonts w:ascii="Arial" w:hAnsi="Arial" w:cs="Arial"/>
          <w:b/>
          <w:sz w:val="16"/>
          <w:szCs w:val="16"/>
        </w:rPr>
        <w:t>/”nożyce”</w:t>
      </w:r>
    </w:p>
    <w:p w:rsidR="005763D8" w:rsidRDefault="005763D8" w:rsidP="005763D8">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2006222" cy="1800225"/>
            <wp:effectExtent l="19050" t="0" r="0"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10422" cy="1803994"/>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768458" cy="1802889"/>
            <wp:effectExtent l="19050" t="0" r="3192" b="0"/>
            <wp:docPr id="1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769789" cy="1804246"/>
                    </a:xfrm>
                    <a:prstGeom prst="rect">
                      <a:avLst/>
                    </a:prstGeom>
                    <a:noFill/>
                    <a:ln w="9525">
                      <a:noFill/>
                      <a:miter lim="800000"/>
                      <a:headEnd/>
                      <a:tailEnd/>
                    </a:ln>
                  </pic:spPr>
                </pic:pic>
              </a:graphicData>
            </a:graphic>
          </wp:inline>
        </w:drawing>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ind w:left="6515" w:firstLine="565"/>
        <w:jc w:val="left"/>
        <w:rPr>
          <w:rFonts w:ascii="Arial" w:hAnsi="Arial" w:cs="Arial"/>
          <w:b/>
          <w:sz w:val="16"/>
          <w:szCs w:val="16"/>
        </w:rPr>
      </w:pPr>
      <w:r>
        <w:rPr>
          <w:rFonts w:ascii="Arial" w:hAnsi="Arial" w:cs="Arial"/>
          <w:b/>
          <w:sz w:val="16"/>
          <w:szCs w:val="16"/>
        </w:rPr>
        <w:t>Kształt urządzenia oraz mocowania elementów zgodnie z wizualizacją</w:t>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numPr>
          <w:ilvl w:val="0"/>
          <w:numId w:val="7"/>
        </w:numPr>
        <w:spacing w:before="0" w:after="0"/>
        <w:jc w:val="left"/>
        <w:rPr>
          <w:rFonts w:ascii="Arial" w:hAnsi="Arial" w:cs="Arial"/>
          <w:b/>
          <w:sz w:val="16"/>
          <w:szCs w:val="16"/>
        </w:rPr>
      </w:pPr>
      <w:r>
        <w:rPr>
          <w:rFonts w:ascii="Arial" w:hAnsi="Arial" w:cs="Arial"/>
          <w:b/>
          <w:sz w:val="16"/>
          <w:szCs w:val="16"/>
        </w:rPr>
        <w:t>URZĄDZENIE  ORBITREK</w:t>
      </w:r>
      <w:r w:rsidRPr="004C0C5A">
        <w:rPr>
          <w:rFonts w:ascii="Arial" w:hAnsi="Arial" w:cs="Arial"/>
          <w:b/>
          <w:color w:val="FF0000"/>
          <w:sz w:val="22"/>
          <w:szCs w:val="22"/>
        </w:rPr>
        <w:t xml:space="preserve"> wraz z pylonem</w:t>
      </w:r>
    </w:p>
    <w:p w:rsidR="005763D8" w:rsidRDefault="005763D8" w:rsidP="005763D8">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1543050" cy="1552575"/>
            <wp:effectExtent l="19050" t="0" r="0" b="0"/>
            <wp:docPr id="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43050" cy="1552575"/>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799198" cy="1833274"/>
            <wp:effectExtent l="19050" t="0" r="0" b="0"/>
            <wp:docPr id="20"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801900" cy="1836027"/>
                    </a:xfrm>
                    <a:prstGeom prst="rect">
                      <a:avLst/>
                    </a:prstGeom>
                    <a:noFill/>
                    <a:ln w="9525">
                      <a:noFill/>
                      <a:miter lim="800000"/>
                      <a:headEnd/>
                      <a:tailEnd/>
                    </a:ln>
                  </pic:spPr>
                </pic:pic>
              </a:graphicData>
            </a:graphic>
          </wp:inline>
        </w:drawing>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ind w:left="6515" w:firstLine="565"/>
        <w:jc w:val="left"/>
        <w:rPr>
          <w:rFonts w:ascii="Arial" w:hAnsi="Arial" w:cs="Arial"/>
          <w:b/>
          <w:sz w:val="16"/>
          <w:szCs w:val="16"/>
        </w:rPr>
      </w:pPr>
      <w:r>
        <w:rPr>
          <w:rFonts w:ascii="Arial" w:hAnsi="Arial" w:cs="Arial"/>
          <w:b/>
          <w:sz w:val="16"/>
          <w:szCs w:val="16"/>
        </w:rPr>
        <w:t>Kształt urządzenia oraz mocowania elementów zgodnie z wizualizacją</w:t>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Pr="006143A0" w:rsidRDefault="005763D8" w:rsidP="005763D8">
      <w:pPr>
        <w:pStyle w:val="pkt"/>
        <w:numPr>
          <w:ilvl w:val="0"/>
          <w:numId w:val="7"/>
        </w:numPr>
        <w:spacing w:before="0" w:after="0"/>
        <w:jc w:val="left"/>
        <w:rPr>
          <w:rFonts w:ascii="Arial" w:hAnsi="Arial" w:cs="Arial"/>
          <w:b/>
          <w:sz w:val="16"/>
          <w:szCs w:val="16"/>
        </w:rPr>
      </w:pPr>
      <w:r w:rsidRPr="006143A0">
        <w:rPr>
          <w:rFonts w:ascii="Arial" w:hAnsi="Arial" w:cs="Arial"/>
          <w:b/>
          <w:sz w:val="16"/>
          <w:szCs w:val="16"/>
        </w:rPr>
        <w:t>URZĄDZENIE „wahadło”</w:t>
      </w:r>
      <w:r w:rsidRPr="006143A0">
        <w:rPr>
          <w:rFonts w:ascii="Arial" w:hAnsi="Arial" w:cs="Arial"/>
          <w:b/>
          <w:color w:val="FF0000"/>
          <w:sz w:val="22"/>
          <w:szCs w:val="22"/>
        </w:rPr>
        <w:t xml:space="preserve"> wraz z pylonem</w:t>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r>
        <w:rPr>
          <w:rFonts w:ascii="Arial" w:hAnsi="Arial" w:cs="Arial"/>
          <w:b/>
          <w:noProof/>
          <w:sz w:val="16"/>
          <w:szCs w:val="16"/>
          <w:lang w:eastAsia="pl-PL"/>
        </w:rPr>
        <w:drawing>
          <wp:inline distT="0" distB="0" distL="0" distR="0">
            <wp:extent cx="2009775" cy="1787788"/>
            <wp:effectExtent l="19050" t="0" r="9525" b="0"/>
            <wp:docPr id="2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009775" cy="1787788"/>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647825" cy="1998087"/>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647549" cy="1997752"/>
                    </a:xfrm>
                    <a:prstGeom prst="rect">
                      <a:avLst/>
                    </a:prstGeom>
                    <a:noFill/>
                    <a:ln w="9525">
                      <a:noFill/>
                      <a:miter lim="800000"/>
                      <a:headEnd/>
                      <a:tailEnd/>
                    </a:ln>
                  </pic:spPr>
                </pic:pic>
              </a:graphicData>
            </a:graphic>
          </wp:inline>
        </w:drawing>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ind w:left="6515" w:firstLine="565"/>
        <w:jc w:val="left"/>
        <w:rPr>
          <w:rFonts w:ascii="Arial" w:hAnsi="Arial" w:cs="Arial"/>
          <w:b/>
          <w:sz w:val="16"/>
          <w:szCs w:val="16"/>
        </w:rPr>
      </w:pPr>
      <w:r>
        <w:rPr>
          <w:rFonts w:ascii="Arial" w:hAnsi="Arial" w:cs="Arial"/>
          <w:b/>
          <w:sz w:val="16"/>
          <w:szCs w:val="16"/>
        </w:rPr>
        <w:t>Kształt urządzenia oraz mocowania elementów zgodnie z wizualizacją</w:t>
      </w: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Default="005763D8" w:rsidP="005763D8">
      <w:pPr>
        <w:pStyle w:val="pkt"/>
        <w:spacing w:before="0" w:after="0"/>
        <w:jc w:val="left"/>
        <w:rPr>
          <w:rFonts w:ascii="Arial" w:hAnsi="Arial" w:cs="Arial"/>
          <w:b/>
          <w:sz w:val="16"/>
          <w:szCs w:val="16"/>
        </w:rPr>
      </w:pPr>
    </w:p>
    <w:p w:rsidR="005763D8" w:rsidRPr="004C0C5A" w:rsidRDefault="005763D8" w:rsidP="005763D8">
      <w:pPr>
        <w:pStyle w:val="pkt"/>
        <w:numPr>
          <w:ilvl w:val="0"/>
          <w:numId w:val="7"/>
        </w:numPr>
        <w:spacing w:before="0" w:after="0"/>
        <w:jc w:val="left"/>
        <w:rPr>
          <w:rFonts w:ascii="Arial" w:hAnsi="Arial" w:cs="Arial"/>
          <w:b/>
          <w:sz w:val="16"/>
          <w:szCs w:val="16"/>
        </w:rPr>
      </w:pPr>
      <w:r w:rsidRPr="004C0C5A">
        <w:rPr>
          <w:rFonts w:ascii="Arial" w:hAnsi="Arial" w:cs="Arial"/>
          <w:b/>
          <w:sz w:val="16"/>
          <w:szCs w:val="16"/>
        </w:rPr>
        <w:t>URZĄDZENIE „wyciąg górny”</w:t>
      </w:r>
      <w:r w:rsidRPr="004C0C5A">
        <w:rPr>
          <w:rFonts w:ascii="Arial" w:hAnsi="Arial" w:cs="Arial"/>
          <w:b/>
          <w:color w:val="FF0000"/>
          <w:sz w:val="22"/>
          <w:szCs w:val="22"/>
        </w:rPr>
        <w:t xml:space="preserve"> wraz z pylonem</w:t>
      </w:r>
    </w:p>
    <w:p w:rsidR="003533E9" w:rsidRDefault="005763D8" w:rsidP="005763D8">
      <w:pPr>
        <w:pStyle w:val="pkt"/>
        <w:spacing w:before="0" w:after="0"/>
        <w:jc w:val="left"/>
        <w:rPr>
          <w:rFonts w:ascii="Arial" w:hAnsi="Arial" w:cs="Arial"/>
          <w:sz w:val="16"/>
          <w:szCs w:val="16"/>
        </w:rPr>
      </w:pPr>
      <w:r>
        <w:rPr>
          <w:rFonts w:ascii="Arial" w:hAnsi="Arial" w:cs="Arial"/>
          <w:b/>
          <w:noProof/>
          <w:sz w:val="16"/>
          <w:szCs w:val="16"/>
          <w:lang w:eastAsia="pl-PL"/>
        </w:rPr>
        <w:drawing>
          <wp:inline distT="0" distB="0" distL="0" distR="0">
            <wp:extent cx="2350294" cy="1685925"/>
            <wp:effectExtent l="19050" t="0" r="0" b="0"/>
            <wp:docPr id="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352337" cy="1687390"/>
                    </a:xfrm>
                    <a:prstGeom prst="rect">
                      <a:avLst/>
                    </a:prstGeom>
                    <a:noFill/>
                    <a:ln w="9525">
                      <a:noFill/>
                      <a:miter lim="800000"/>
                      <a:headEnd/>
                      <a:tailEnd/>
                    </a:ln>
                  </pic:spPr>
                </pic:pic>
              </a:graphicData>
            </a:graphic>
          </wp:inline>
        </w:drawing>
      </w:r>
      <w:r>
        <w:rPr>
          <w:rFonts w:ascii="Arial" w:hAnsi="Arial" w:cs="Arial"/>
          <w:b/>
          <w:noProof/>
          <w:sz w:val="16"/>
          <w:szCs w:val="16"/>
          <w:lang w:eastAsia="pl-PL"/>
        </w:rPr>
        <w:drawing>
          <wp:inline distT="0" distB="0" distL="0" distR="0">
            <wp:extent cx="1685925" cy="2065354"/>
            <wp:effectExtent l="19050" t="0" r="0" b="0"/>
            <wp:docPr id="24"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689192" cy="2069357"/>
                    </a:xfrm>
                    <a:prstGeom prst="rect">
                      <a:avLst/>
                    </a:prstGeom>
                    <a:noFill/>
                    <a:ln w="9525">
                      <a:noFill/>
                      <a:miter lim="800000"/>
                      <a:headEnd/>
                      <a:tailEnd/>
                    </a:ln>
                  </pic:spPr>
                </pic:pic>
              </a:graphicData>
            </a:graphic>
          </wp:inline>
        </w:drawing>
      </w:r>
      <w:r w:rsidRPr="006143A0">
        <w:rPr>
          <w:rFonts w:ascii="Arial" w:hAnsi="Arial" w:cs="Arial"/>
          <w:b/>
          <w:sz w:val="16"/>
          <w:szCs w:val="16"/>
        </w:rPr>
        <w:t xml:space="preserve"> </w:t>
      </w:r>
      <w:r>
        <w:rPr>
          <w:rFonts w:ascii="Arial" w:hAnsi="Arial" w:cs="Arial"/>
          <w:b/>
          <w:sz w:val="16"/>
          <w:szCs w:val="16"/>
        </w:rPr>
        <w:t>Kształt urządzenia oraz mocowania elementów zgodnie z wizualizacją</w:t>
      </w:r>
    </w:p>
    <w:sectPr w:rsidR="003533E9" w:rsidSect="00DE5B60">
      <w:headerReference w:type="default" r:id="rId17"/>
      <w:footerReference w:type="default" r:id="rId18"/>
      <w:pgSz w:w="16838" w:h="11906" w:orient="landscape"/>
      <w:pgMar w:top="579" w:right="993"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A71" w:rsidRDefault="00784A71" w:rsidP="009802CC">
      <w:pPr>
        <w:spacing w:after="0" w:line="240" w:lineRule="auto"/>
      </w:pPr>
      <w:r>
        <w:separator/>
      </w:r>
    </w:p>
  </w:endnote>
  <w:endnote w:type="continuationSeparator" w:id="1">
    <w:p w:rsidR="00784A71" w:rsidRDefault="00784A71" w:rsidP="0098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51" w:rsidRDefault="006123D8" w:rsidP="00364104">
    <w:pPr>
      <w:pStyle w:val="Nagwek"/>
      <w:tabs>
        <w:tab w:val="clear" w:pos="4536"/>
        <w:tab w:val="clear" w:pos="9072"/>
        <w:tab w:val="left" w:pos="1300"/>
      </w:tabs>
      <w:rPr>
        <w:rFonts w:ascii="Comic Sans MS" w:hAnsi="Comic Sans MS"/>
        <w:color w:val="0066CC"/>
        <w:sz w:val="16"/>
        <w:szCs w:val="16"/>
      </w:rPr>
    </w:pPr>
    <w:r w:rsidRPr="006123D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5.5pt;width:28.35pt;height:32.9pt;z-index:251660288">
          <v:imagedata r:id="rId1" o:title=""/>
        </v:shape>
        <o:OLEObject Type="Embed" ProgID="CorelDRAW.Graphic.9" ShapeID="_x0000_s2049" DrawAspect="Content" ObjectID="_1476789645" r:id="rId2"/>
      </w:pict>
    </w:r>
    <w:r w:rsidR="005C4051">
      <w:rPr>
        <w:color w:val="0066CC"/>
      </w:rPr>
      <w:t xml:space="preserve">                                                                                                           </w:t>
    </w:r>
    <w:r w:rsidR="005C4051">
      <w:rPr>
        <w:rFonts w:ascii="Comic Sans MS" w:hAnsi="Comic Sans MS"/>
        <w:color w:val="0066CC"/>
        <w:sz w:val="16"/>
        <w:szCs w:val="16"/>
      </w:rPr>
      <w:t>GMINA UJAZD</w:t>
    </w:r>
  </w:p>
  <w:p w:rsidR="005C4051" w:rsidRDefault="005C4051" w:rsidP="00364104">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PROJEKTU </w:t>
    </w:r>
  </w:p>
  <w:tbl>
    <w:tblPr>
      <w:tblW w:w="7804" w:type="dxa"/>
      <w:tblInd w:w="6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92"/>
      <w:gridCol w:w="3712"/>
    </w:tblGrid>
    <w:tr w:rsidR="005C4051" w:rsidRPr="008827AA" w:rsidTr="0069245F">
      <w:trPr>
        <w:trHeight w:hRule="exact" w:val="90"/>
      </w:trPr>
      <w:tc>
        <w:tcPr>
          <w:tcW w:w="4092" w:type="dxa"/>
          <w:tcBorders>
            <w:top w:val="single" w:sz="4" w:space="0" w:color="auto"/>
            <w:bottom w:val="single" w:sz="4" w:space="0" w:color="auto"/>
          </w:tcBorders>
          <w:shd w:val="clear" w:color="auto" w:fill="0099CC"/>
        </w:tcPr>
        <w:p w:rsidR="005C4051" w:rsidRPr="008827AA" w:rsidRDefault="005C4051" w:rsidP="004657FF">
          <w:pPr>
            <w:pStyle w:val="Nagwek"/>
            <w:tabs>
              <w:tab w:val="clear" w:pos="4536"/>
              <w:tab w:val="clear" w:pos="9072"/>
              <w:tab w:val="left" w:pos="1300"/>
            </w:tabs>
          </w:pPr>
        </w:p>
      </w:tc>
      <w:tc>
        <w:tcPr>
          <w:tcW w:w="3712" w:type="dxa"/>
          <w:tcBorders>
            <w:top w:val="single" w:sz="4" w:space="0" w:color="auto"/>
            <w:bottom w:val="single" w:sz="4" w:space="0" w:color="auto"/>
          </w:tcBorders>
        </w:tcPr>
        <w:p w:rsidR="005C4051" w:rsidRPr="008827AA" w:rsidRDefault="005C4051" w:rsidP="004657FF">
          <w:pPr>
            <w:pStyle w:val="Nagwek"/>
            <w:tabs>
              <w:tab w:val="clear" w:pos="4536"/>
              <w:tab w:val="clear" w:pos="9072"/>
              <w:tab w:val="left" w:pos="1300"/>
            </w:tabs>
            <w:rPr>
              <w:color w:val="3366FF"/>
              <w:sz w:val="28"/>
              <w:szCs w:val="28"/>
            </w:rPr>
          </w:pPr>
        </w:p>
      </w:tc>
    </w:tr>
  </w:tbl>
  <w:p w:rsidR="005C4051" w:rsidRDefault="005C4051" w:rsidP="00364104">
    <w:pPr>
      <w:pStyle w:val="Stopka"/>
    </w:pPr>
    <w:r>
      <w:rPr>
        <w:sz w:val="12"/>
        <w:szCs w:val="12"/>
      </w:rPr>
      <w:t xml:space="preserve">                                          </w:t>
    </w:r>
  </w:p>
  <w:p w:rsidR="005C4051" w:rsidRDefault="005C40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A71" w:rsidRDefault="00784A71" w:rsidP="009802CC">
      <w:pPr>
        <w:spacing w:after="0" w:line="240" w:lineRule="auto"/>
      </w:pPr>
      <w:r>
        <w:separator/>
      </w:r>
    </w:p>
  </w:footnote>
  <w:footnote w:type="continuationSeparator" w:id="1">
    <w:p w:rsidR="00784A71" w:rsidRDefault="00784A71" w:rsidP="00980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51" w:rsidRDefault="005C4051">
    <w:pPr>
      <w:pStyle w:val="Nagwek"/>
      <w:rPr>
        <w:color w:val="000000"/>
        <w:sz w:val="20"/>
      </w:rPr>
    </w:pPr>
  </w:p>
  <w:p w:rsidR="005C4051" w:rsidRDefault="00BD04F3" w:rsidP="00543EF5">
    <w:pPr>
      <w:pStyle w:val="Nagwek"/>
      <w:jc w:val="center"/>
      <w:rPr>
        <w:color w:val="000000"/>
        <w:sz w:val="20"/>
      </w:rPr>
    </w:pPr>
    <w:r>
      <w:rPr>
        <w:noProof/>
        <w:color w:val="000000"/>
        <w:sz w:val="20"/>
      </w:rPr>
      <w:drawing>
        <wp:inline distT="0" distB="0" distL="0" distR="0">
          <wp:extent cx="1000125" cy="64770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647700"/>
                  </a:xfrm>
                  <a:prstGeom prst="rect">
                    <a:avLst/>
                  </a:prstGeom>
                  <a:noFill/>
                  <a:ln w="9525">
                    <a:noFill/>
                    <a:miter lim="800000"/>
                    <a:headEnd/>
                    <a:tailEnd/>
                  </a:ln>
                </pic:spPr>
              </pic:pic>
            </a:graphicData>
          </a:graphic>
        </wp:inline>
      </w:drawing>
    </w:r>
    <w:r w:rsidR="005C4051">
      <w:rPr>
        <w:color w:val="000000"/>
        <w:sz w:val="20"/>
      </w:rPr>
      <w:t xml:space="preserve">                                           </w:t>
    </w:r>
    <w:r>
      <w:rPr>
        <w:noProof/>
        <w:color w:val="000000"/>
        <w:sz w:val="20"/>
      </w:rPr>
      <w:drawing>
        <wp:inline distT="0" distB="0" distL="0" distR="0">
          <wp:extent cx="542925" cy="6762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42925" cy="676275"/>
                  </a:xfrm>
                  <a:prstGeom prst="rect">
                    <a:avLst/>
                  </a:prstGeom>
                  <a:noFill/>
                  <a:ln w="9525">
                    <a:noFill/>
                    <a:miter lim="800000"/>
                    <a:headEnd/>
                    <a:tailEnd/>
                  </a:ln>
                </pic:spPr>
              </pic:pic>
            </a:graphicData>
          </a:graphic>
        </wp:inline>
      </w:drawing>
    </w:r>
    <w:r w:rsidR="005C4051">
      <w:rPr>
        <w:color w:val="000000"/>
        <w:sz w:val="20"/>
      </w:rPr>
      <w:t xml:space="preserve">                                           </w:t>
    </w:r>
    <w:r>
      <w:rPr>
        <w:noProof/>
        <w:color w:val="000000"/>
        <w:sz w:val="20"/>
      </w:rPr>
      <w:drawing>
        <wp:inline distT="0" distB="0" distL="0" distR="0">
          <wp:extent cx="1028700" cy="7620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028700" cy="762000"/>
                  </a:xfrm>
                  <a:prstGeom prst="rect">
                    <a:avLst/>
                  </a:prstGeom>
                  <a:noFill/>
                  <a:ln w="9525">
                    <a:noFill/>
                    <a:miter lim="800000"/>
                    <a:headEnd/>
                    <a:tailEnd/>
                  </a:ln>
                </pic:spPr>
              </pic:pic>
            </a:graphicData>
          </a:graphic>
        </wp:inline>
      </w:drawing>
    </w:r>
  </w:p>
  <w:p w:rsidR="005C4051" w:rsidRDefault="005C4051">
    <w:pPr>
      <w:pStyle w:val="Nagwek"/>
      <w:rPr>
        <w:color w:val="0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BA4"/>
    <w:multiLevelType w:val="hybridMultilevel"/>
    <w:tmpl w:val="9D98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74B2AC9"/>
    <w:multiLevelType w:val="hybridMultilevel"/>
    <w:tmpl w:val="3A1A4182"/>
    <w:lvl w:ilvl="0" w:tplc="024EA122">
      <w:start w:val="1"/>
      <w:numFmt w:val="upperLetter"/>
      <w:lvlText w:val="%1)"/>
      <w:lvlJc w:val="left"/>
      <w:pPr>
        <w:ind w:left="390" w:hanging="360"/>
      </w:pPr>
      <w:rPr>
        <w:rFonts w:hint="default"/>
        <w:b/>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
    <w:nsid w:val="2A361CCF"/>
    <w:multiLevelType w:val="hybridMultilevel"/>
    <w:tmpl w:val="69E02568"/>
    <w:lvl w:ilvl="0" w:tplc="F3466F8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D45700"/>
    <w:multiLevelType w:val="hybridMultilevel"/>
    <w:tmpl w:val="BC2A2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F8040F8"/>
    <w:multiLevelType w:val="multilevel"/>
    <w:tmpl w:val="56DA6100"/>
    <w:lvl w:ilvl="0">
      <w:start w:val="1"/>
      <w:numFmt w:val="decimal"/>
      <w:lvlText w:val="%1."/>
      <w:lvlJc w:val="left"/>
      <w:pPr>
        <w:tabs>
          <w:tab w:val="num" w:pos="1584"/>
        </w:tabs>
        <w:ind w:left="1584" w:hanging="360"/>
      </w:pPr>
      <w:rPr>
        <w:rFonts w:cs="Times New Roman"/>
      </w:rPr>
    </w:lvl>
    <w:lvl w:ilvl="1">
      <w:start w:val="2"/>
      <w:numFmt w:val="decimal"/>
      <w:lvlText w:val="%1.%2."/>
      <w:lvlJc w:val="left"/>
      <w:pPr>
        <w:tabs>
          <w:tab w:val="num" w:pos="2564"/>
        </w:tabs>
        <w:ind w:left="2276" w:hanging="432"/>
      </w:pPr>
      <w:rPr>
        <w:rFonts w:ascii="Verdana" w:hAnsi="Verdana" w:cs="Times New Roman" w:hint="default"/>
        <w:b w:val="0"/>
        <w:color w:val="auto"/>
        <w:sz w:val="20"/>
        <w:szCs w:val="20"/>
      </w:rPr>
    </w:lvl>
    <w:lvl w:ilvl="2">
      <w:start w:val="1"/>
      <w:numFmt w:val="decimal"/>
      <w:lvlText w:val="%1.%2.%3."/>
      <w:lvlJc w:val="left"/>
      <w:pPr>
        <w:tabs>
          <w:tab w:val="num" w:pos="2705"/>
        </w:tabs>
        <w:ind w:left="2489" w:hanging="504"/>
      </w:pPr>
      <w:rPr>
        <w:rFonts w:ascii="Verdana" w:hAnsi="Verdana" w:cs="Times New Roman" w:hint="default"/>
        <w:b w:val="0"/>
        <w:i w:val="0"/>
        <w:sz w:val="20"/>
        <w:szCs w:val="20"/>
        <w:vertAlign w:val="baseline"/>
      </w:rPr>
    </w:lvl>
    <w:lvl w:ilvl="3">
      <w:start w:val="1"/>
      <w:numFmt w:val="decimal"/>
      <w:lvlText w:val="%1.%2.%3.%4."/>
      <w:lvlJc w:val="left"/>
      <w:pPr>
        <w:tabs>
          <w:tab w:val="num" w:pos="3384"/>
        </w:tabs>
        <w:ind w:left="2952" w:hanging="648"/>
      </w:pPr>
      <w:rPr>
        <w:rFonts w:cs="Times New Roman"/>
      </w:rPr>
    </w:lvl>
    <w:lvl w:ilvl="4">
      <w:start w:val="1"/>
      <w:numFmt w:val="decimal"/>
      <w:lvlText w:val="%1.%2.%3.%4.%5."/>
      <w:lvlJc w:val="left"/>
      <w:pPr>
        <w:tabs>
          <w:tab w:val="num" w:pos="4104"/>
        </w:tabs>
        <w:ind w:left="3456" w:hanging="792"/>
      </w:pPr>
      <w:rPr>
        <w:rFonts w:cs="Times New Roman"/>
      </w:rPr>
    </w:lvl>
    <w:lvl w:ilvl="5">
      <w:start w:val="1"/>
      <w:numFmt w:val="decimal"/>
      <w:lvlText w:val="%1.%2.%3.%4.%5.%6."/>
      <w:lvlJc w:val="left"/>
      <w:pPr>
        <w:tabs>
          <w:tab w:val="num" w:pos="4464"/>
        </w:tabs>
        <w:ind w:left="3960" w:hanging="936"/>
      </w:pPr>
      <w:rPr>
        <w:rFonts w:cs="Times New Roman"/>
      </w:rPr>
    </w:lvl>
    <w:lvl w:ilvl="6">
      <w:start w:val="1"/>
      <w:numFmt w:val="decimal"/>
      <w:lvlText w:val="%1.%2.%3.%4.%5.%6.%7."/>
      <w:lvlJc w:val="left"/>
      <w:pPr>
        <w:tabs>
          <w:tab w:val="num" w:pos="5184"/>
        </w:tabs>
        <w:ind w:left="4464" w:hanging="1080"/>
      </w:pPr>
      <w:rPr>
        <w:rFonts w:cs="Times New Roman"/>
      </w:rPr>
    </w:lvl>
    <w:lvl w:ilvl="7">
      <w:start w:val="1"/>
      <w:numFmt w:val="decimal"/>
      <w:lvlText w:val="%1.%2.%3.%4.%5.%6.%7.%8."/>
      <w:lvlJc w:val="left"/>
      <w:pPr>
        <w:tabs>
          <w:tab w:val="num" w:pos="5904"/>
        </w:tabs>
        <w:ind w:left="4968" w:hanging="1224"/>
      </w:pPr>
      <w:rPr>
        <w:rFonts w:cs="Times New Roman"/>
      </w:rPr>
    </w:lvl>
    <w:lvl w:ilvl="8">
      <w:start w:val="1"/>
      <w:numFmt w:val="decimal"/>
      <w:lvlText w:val="%1.%2.%3.%4.%5.%6.%7.%8.%9."/>
      <w:lvlJc w:val="left"/>
      <w:pPr>
        <w:tabs>
          <w:tab w:val="num" w:pos="6264"/>
        </w:tabs>
        <w:ind w:left="5544" w:hanging="1440"/>
      </w:pPr>
      <w:rPr>
        <w:rFonts w:cs="Times New Roman"/>
      </w:rPr>
    </w:lvl>
  </w:abstractNum>
  <w:abstractNum w:abstractNumId="5">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509D6E8F"/>
    <w:multiLevelType w:val="hybridMultilevel"/>
    <w:tmpl w:val="57F487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16777D0"/>
    <w:multiLevelType w:val="hybridMultilevel"/>
    <w:tmpl w:val="9418FD86"/>
    <w:lvl w:ilvl="0" w:tplc="378C84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5"/>
    <w:lvlOverride w:ilvl="0">
      <w:startOverride w:val="1"/>
    </w:lvlOverride>
    <w:lvlOverride w:ilvl="1">
      <w:startOverride w:val="1"/>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FB6030"/>
    <w:rsid w:val="00001FA0"/>
    <w:rsid w:val="00002CA6"/>
    <w:rsid w:val="00015099"/>
    <w:rsid w:val="00020F84"/>
    <w:rsid w:val="000212D2"/>
    <w:rsid w:val="00022AD9"/>
    <w:rsid w:val="00024242"/>
    <w:rsid w:val="00033919"/>
    <w:rsid w:val="000340B5"/>
    <w:rsid w:val="00041E2A"/>
    <w:rsid w:val="00046DD2"/>
    <w:rsid w:val="00057772"/>
    <w:rsid w:val="00060301"/>
    <w:rsid w:val="00062CA6"/>
    <w:rsid w:val="0008441F"/>
    <w:rsid w:val="000850CC"/>
    <w:rsid w:val="00087865"/>
    <w:rsid w:val="00093A1B"/>
    <w:rsid w:val="00095E9F"/>
    <w:rsid w:val="000B26D1"/>
    <w:rsid w:val="000B3433"/>
    <w:rsid w:val="000C17EE"/>
    <w:rsid w:val="000C1BAA"/>
    <w:rsid w:val="000C6286"/>
    <w:rsid w:val="000D451F"/>
    <w:rsid w:val="000F6129"/>
    <w:rsid w:val="00100ACF"/>
    <w:rsid w:val="0010146E"/>
    <w:rsid w:val="001021EE"/>
    <w:rsid w:val="001021FF"/>
    <w:rsid w:val="00103BE5"/>
    <w:rsid w:val="001140B6"/>
    <w:rsid w:val="00115FBE"/>
    <w:rsid w:val="00125B55"/>
    <w:rsid w:val="00132986"/>
    <w:rsid w:val="001351E2"/>
    <w:rsid w:val="00150C79"/>
    <w:rsid w:val="00154300"/>
    <w:rsid w:val="00165001"/>
    <w:rsid w:val="00193041"/>
    <w:rsid w:val="00195975"/>
    <w:rsid w:val="001A61CE"/>
    <w:rsid w:val="001A72A8"/>
    <w:rsid w:val="001B0D85"/>
    <w:rsid w:val="001B4FF6"/>
    <w:rsid w:val="001B6432"/>
    <w:rsid w:val="001C3614"/>
    <w:rsid w:val="001C6464"/>
    <w:rsid w:val="001D45C6"/>
    <w:rsid w:val="001D6957"/>
    <w:rsid w:val="001D6C54"/>
    <w:rsid w:val="001E11C6"/>
    <w:rsid w:val="001E1B44"/>
    <w:rsid w:val="001F0C88"/>
    <w:rsid w:val="0020355E"/>
    <w:rsid w:val="00204CB0"/>
    <w:rsid w:val="00210112"/>
    <w:rsid w:val="00211D13"/>
    <w:rsid w:val="00233E95"/>
    <w:rsid w:val="002424E0"/>
    <w:rsid w:val="00263080"/>
    <w:rsid w:val="0026309B"/>
    <w:rsid w:val="00265935"/>
    <w:rsid w:val="00265A04"/>
    <w:rsid w:val="00283700"/>
    <w:rsid w:val="0029170F"/>
    <w:rsid w:val="00297863"/>
    <w:rsid w:val="002C6624"/>
    <w:rsid w:val="002D1C6A"/>
    <w:rsid w:val="002D2226"/>
    <w:rsid w:val="002D3FCE"/>
    <w:rsid w:val="002E39A8"/>
    <w:rsid w:val="002E5ED7"/>
    <w:rsid w:val="002E6595"/>
    <w:rsid w:val="002F0BE7"/>
    <w:rsid w:val="002F2B53"/>
    <w:rsid w:val="00300009"/>
    <w:rsid w:val="003021CE"/>
    <w:rsid w:val="00313997"/>
    <w:rsid w:val="0032558A"/>
    <w:rsid w:val="00331C2C"/>
    <w:rsid w:val="00343A33"/>
    <w:rsid w:val="003533E9"/>
    <w:rsid w:val="003559A0"/>
    <w:rsid w:val="00364104"/>
    <w:rsid w:val="003653EA"/>
    <w:rsid w:val="00371549"/>
    <w:rsid w:val="00374FB8"/>
    <w:rsid w:val="0037785F"/>
    <w:rsid w:val="00377FB1"/>
    <w:rsid w:val="003810C7"/>
    <w:rsid w:val="00383533"/>
    <w:rsid w:val="003842D0"/>
    <w:rsid w:val="00391B18"/>
    <w:rsid w:val="003B3E1C"/>
    <w:rsid w:val="003B44C7"/>
    <w:rsid w:val="003D43B4"/>
    <w:rsid w:val="003D7F0A"/>
    <w:rsid w:val="003E1FD8"/>
    <w:rsid w:val="003E4EF5"/>
    <w:rsid w:val="003E5078"/>
    <w:rsid w:val="003E5E68"/>
    <w:rsid w:val="003E6BA8"/>
    <w:rsid w:val="003F3ECA"/>
    <w:rsid w:val="003F7E28"/>
    <w:rsid w:val="00405BA0"/>
    <w:rsid w:val="00415CD4"/>
    <w:rsid w:val="00425D1C"/>
    <w:rsid w:val="00430E21"/>
    <w:rsid w:val="00435DC0"/>
    <w:rsid w:val="00436CDB"/>
    <w:rsid w:val="00443C67"/>
    <w:rsid w:val="00451F66"/>
    <w:rsid w:val="00457092"/>
    <w:rsid w:val="004657FF"/>
    <w:rsid w:val="00465C5C"/>
    <w:rsid w:val="0048333D"/>
    <w:rsid w:val="00493458"/>
    <w:rsid w:val="004977C7"/>
    <w:rsid w:val="004C3FE1"/>
    <w:rsid w:val="004F062B"/>
    <w:rsid w:val="004F695D"/>
    <w:rsid w:val="004F7131"/>
    <w:rsid w:val="00507670"/>
    <w:rsid w:val="005201B7"/>
    <w:rsid w:val="00521CB4"/>
    <w:rsid w:val="005328A4"/>
    <w:rsid w:val="00541A01"/>
    <w:rsid w:val="005431B6"/>
    <w:rsid w:val="00543EF5"/>
    <w:rsid w:val="00546519"/>
    <w:rsid w:val="005558A8"/>
    <w:rsid w:val="005600AC"/>
    <w:rsid w:val="00567512"/>
    <w:rsid w:val="00567887"/>
    <w:rsid w:val="005714F8"/>
    <w:rsid w:val="005763D8"/>
    <w:rsid w:val="00586141"/>
    <w:rsid w:val="00587053"/>
    <w:rsid w:val="00590BBC"/>
    <w:rsid w:val="0059223F"/>
    <w:rsid w:val="0059265F"/>
    <w:rsid w:val="00596B85"/>
    <w:rsid w:val="005A1EBB"/>
    <w:rsid w:val="005A40A6"/>
    <w:rsid w:val="005A4AEB"/>
    <w:rsid w:val="005A58D6"/>
    <w:rsid w:val="005B0045"/>
    <w:rsid w:val="005B56C4"/>
    <w:rsid w:val="005B7F9D"/>
    <w:rsid w:val="005C4051"/>
    <w:rsid w:val="005D0174"/>
    <w:rsid w:val="005E7AAF"/>
    <w:rsid w:val="005F1183"/>
    <w:rsid w:val="005F2316"/>
    <w:rsid w:val="005F3672"/>
    <w:rsid w:val="005F3CE4"/>
    <w:rsid w:val="00601998"/>
    <w:rsid w:val="00601EA1"/>
    <w:rsid w:val="00604097"/>
    <w:rsid w:val="006046A8"/>
    <w:rsid w:val="00606658"/>
    <w:rsid w:val="006123D8"/>
    <w:rsid w:val="006145A5"/>
    <w:rsid w:val="0061727B"/>
    <w:rsid w:val="00620900"/>
    <w:rsid w:val="006218F2"/>
    <w:rsid w:val="00622DB1"/>
    <w:rsid w:val="006352F0"/>
    <w:rsid w:val="00642F8C"/>
    <w:rsid w:val="00643D55"/>
    <w:rsid w:val="00646B1D"/>
    <w:rsid w:val="00647A59"/>
    <w:rsid w:val="00651322"/>
    <w:rsid w:val="00657D8A"/>
    <w:rsid w:val="006705F8"/>
    <w:rsid w:val="00673CEA"/>
    <w:rsid w:val="0068719C"/>
    <w:rsid w:val="0069245F"/>
    <w:rsid w:val="0069383D"/>
    <w:rsid w:val="0069511E"/>
    <w:rsid w:val="006A050B"/>
    <w:rsid w:val="006A09FB"/>
    <w:rsid w:val="006A40FA"/>
    <w:rsid w:val="006A6026"/>
    <w:rsid w:val="006B1BA8"/>
    <w:rsid w:val="006B6430"/>
    <w:rsid w:val="006D0402"/>
    <w:rsid w:val="006D182A"/>
    <w:rsid w:val="006D30DB"/>
    <w:rsid w:val="006D6B40"/>
    <w:rsid w:val="006E6F7B"/>
    <w:rsid w:val="006F2AC3"/>
    <w:rsid w:val="006F49AE"/>
    <w:rsid w:val="006F77E2"/>
    <w:rsid w:val="0070200E"/>
    <w:rsid w:val="00703DE0"/>
    <w:rsid w:val="00710368"/>
    <w:rsid w:val="00713A77"/>
    <w:rsid w:val="00720CCB"/>
    <w:rsid w:val="00734FB9"/>
    <w:rsid w:val="00735FC0"/>
    <w:rsid w:val="00744B42"/>
    <w:rsid w:val="0074543C"/>
    <w:rsid w:val="007455FC"/>
    <w:rsid w:val="00746316"/>
    <w:rsid w:val="00752955"/>
    <w:rsid w:val="00754B6B"/>
    <w:rsid w:val="00755DA8"/>
    <w:rsid w:val="00760A92"/>
    <w:rsid w:val="007665C2"/>
    <w:rsid w:val="0077411A"/>
    <w:rsid w:val="00777767"/>
    <w:rsid w:val="00780751"/>
    <w:rsid w:val="00780821"/>
    <w:rsid w:val="007829E8"/>
    <w:rsid w:val="0078360B"/>
    <w:rsid w:val="00784A71"/>
    <w:rsid w:val="007A272F"/>
    <w:rsid w:val="007D2B1F"/>
    <w:rsid w:val="007D38A4"/>
    <w:rsid w:val="007E1F11"/>
    <w:rsid w:val="007E2AF6"/>
    <w:rsid w:val="007E34A1"/>
    <w:rsid w:val="007E4076"/>
    <w:rsid w:val="007F6426"/>
    <w:rsid w:val="008004A1"/>
    <w:rsid w:val="00827742"/>
    <w:rsid w:val="008327B9"/>
    <w:rsid w:val="00866047"/>
    <w:rsid w:val="008827AA"/>
    <w:rsid w:val="008851D2"/>
    <w:rsid w:val="0089066A"/>
    <w:rsid w:val="00894216"/>
    <w:rsid w:val="00897B26"/>
    <w:rsid w:val="008A21B6"/>
    <w:rsid w:val="008B0854"/>
    <w:rsid w:val="008B0FD7"/>
    <w:rsid w:val="008B2AC5"/>
    <w:rsid w:val="008B3DFD"/>
    <w:rsid w:val="008B7C7F"/>
    <w:rsid w:val="008C2DD2"/>
    <w:rsid w:val="008C492B"/>
    <w:rsid w:val="008C6CD5"/>
    <w:rsid w:val="008D0D8B"/>
    <w:rsid w:val="008F1B8E"/>
    <w:rsid w:val="009156AE"/>
    <w:rsid w:val="00923368"/>
    <w:rsid w:val="009265B6"/>
    <w:rsid w:val="00933579"/>
    <w:rsid w:val="009404E0"/>
    <w:rsid w:val="00945127"/>
    <w:rsid w:val="00947A0F"/>
    <w:rsid w:val="0095106D"/>
    <w:rsid w:val="00957E7F"/>
    <w:rsid w:val="0096028B"/>
    <w:rsid w:val="00964B4F"/>
    <w:rsid w:val="00965744"/>
    <w:rsid w:val="009760E0"/>
    <w:rsid w:val="00977434"/>
    <w:rsid w:val="00977B9D"/>
    <w:rsid w:val="009802CC"/>
    <w:rsid w:val="00982567"/>
    <w:rsid w:val="00985718"/>
    <w:rsid w:val="00990AC9"/>
    <w:rsid w:val="009A4623"/>
    <w:rsid w:val="009A6974"/>
    <w:rsid w:val="009A6E9B"/>
    <w:rsid w:val="009B0E63"/>
    <w:rsid w:val="009B2F0D"/>
    <w:rsid w:val="009B769D"/>
    <w:rsid w:val="009D11CA"/>
    <w:rsid w:val="009D58D9"/>
    <w:rsid w:val="009F2DC4"/>
    <w:rsid w:val="009F4BC1"/>
    <w:rsid w:val="00A22A6D"/>
    <w:rsid w:val="00A46A40"/>
    <w:rsid w:val="00A51E9D"/>
    <w:rsid w:val="00A52257"/>
    <w:rsid w:val="00A522BD"/>
    <w:rsid w:val="00A53CC3"/>
    <w:rsid w:val="00A65719"/>
    <w:rsid w:val="00A73234"/>
    <w:rsid w:val="00A73E95"/>
    <w:rsid w:val="00A81178"/>
    <w:rsid w:val="00AA0D2F"/>
    <w:rsid w:val="00AA5139"/>
    <w:rsid w:val="00AB0E88"/>
    <w:rsid w:val="00AB2161"/>
    <w:rsid w:val="00AB3161"/>
    <w:rsid w:val="00AB39EF"/>
    <w:rsid w:val="00AC0504"/>
    <w:rsid w:val="00AD0534"/>
    <w:rsid w:val="00AE1184"/>
    <w:rsid w:val="00AE1A1F"/>
    <w:rsid w:val="00AF3AE4"/>
    <w:rsid w:val="00AF5558"/>
    <w:rsid w:val="00AF5FEB"/>
    <w:rsid w:val="00B10948"/>
    <w:rsid w:val="00B11017"/>
    <w:rsid w:val="00B13AED"/>
    <w:rsid w:val="00B24465"/>
    <w:rsid w:val="00B2794E"/>
    <w:rsid w:val="00B47C24"/>
    <w:rsid w:val="00B51CE8"/>
    <w:rsid w:val="00B62240"/>
    <w:rsid w:val="00B62358"/>
    <w:rsid w:val="00B85435"/>
    <w:rsid w:val="00B87D58"/>
    <w:rsid w:val="00B904F7"/>
    <w:rsid w:val="00B9375C"/>
    <w:rsid w:val="00B95188"/>
    <w:rsid w:val="00B9788B"/>
    <w:rsid w:val="00BA1FC0"/>
    <w:rsid w:val="00BA3566"/>
    <w:rsid w:val="00BA38CB"/>
    <w:rsid w:val="00BA64CB"/>
    <w:rsid w:val="00BA7299"/>
    <w:rsid w:val="00BB4E26"/>
    <w:rsid w:val="00BC39A0"/>
    <w:rsid w:val="00BD04F3"/>
    <w:rsid w:val="00BD749C"/>
    <w:rsid w:val="00C02763"/>
    <w:rsid w:val="00C03E5C"/>
    <w:rsid w:val="00C0594E"/>
    <w:rsid w:val="00C325A9"/>
    <w:rsid w:val="00C33D17"/>
    <w:rsid w:val="00C451FA"/>
    <w:rsid w:val="00C452D7"/>
    <w:rsid w:val="00C5437C"/>
    <w:rsid w:val="00C54B2B"/>
    <w:rsid w:val="00C66BF3"/>
    <w:rsid w:val="00C929BC"/>
    <w:rsid w:val="00C93ECB"/>
    <w:rsid w:val="00C965DC"/>
    <w:rsid w:val="00CA111E"/>
    <w:rsid w:val="00CA4DD3"/>
    <w:rsid w:val="00CA5838"/>
    <w:rsid w:val="00CD2ECF"/>
    <w:rsid w:val="00CE12EF"/>
    <w:rsid w:val="00CF3179"/>
    <w:rsid w:val="00CF6F9D"/>
    <w:rsid w:val="00D043B2"/>
    <w:rsid w:val="00D10226"/>
    <w:rsid w:val="00D1454C"/>
    <w:rsid w:val="00D23582"/>
    <w:rsid w:val="00D34240"/>
    <w:rsid w:val="00D36C88"/>
    <w:rsid w:val="00D45590"/>
    <w:rsid w:val="00D52BCC"/>
    <w:rsid w:val="00D656D3"/>
    <w:rsid w:val="00D666D9"/>
    <w:rsid w:val="00D674A0"/>
    <w:rsid w:val="00D866AC"/>
    <w:rsid w:val="00DA1D33"/>
    <w:rsid w:val="00DB26AC"/>
    <w:rsid w:val="00DB4384"/>
    <w:rsid w:val="00DC35CD"/>
    <w:rsid w:val="00DC3C86"/>
    <w:rsid w:val="00DC4A51"/>
    <w:rsid w:val="00DC545A"/>
    <w:rsid w:val="00DC55D9"/>
    <w:rsid w:val="00DD3BA5"/>
    <w:rsid w:val="00DD5FFB"/>
    <w:rsid w:val="00DE00FB"/>
    <w:rsid w:val="00DE019C"/>
    <w:rsid w:val="00DE0589"/>
    <w:rsid w:val="00DE5B60"/>
    <w:rsid w:val="00E00EE8"/>
    <w:rsid w:val="00E03423"/>
    <w:rsid w:val="00E062E6"/>
    <w:rsid w:val="00E17FC8"/>
    <w:rsid w:val="00E21665"/>
    <w:rsid w:val="00E2293C"/>
    <w:rsid w:val="00E408A9"/>
    <w:rsid w:val="00E428ED"/>
    <w:rsid w:val="00E434AE"/>
    <w:rsid w:val="00E4563C"/>
    <w:rsid w:val="00E45BC4"/>
    <w:rsid w:val="00E471A2"/>
    <w:rsid w:val="00E519C1"/>
    <w:rsid w:val="00E53C96"/>
    <w:rsid w:val="00E65EA0"/>
    <w:rsid w:val="00E7273D"/>
    <w:rsid w:val="00E8695E"/>
    <w:rsid w:val="00E97403"/>
    <w:rsid w:val="00E97BD0"/>
    <w:rsid w:val="00EB0C7E"/>
    <w:rsid w:val="00EE205F"/>
    <w:rsid w:val="00EF292F"/>
    <w:rsid w:val="00EF3D3B"/>
    <w:rsid w:val="00F05429"/>
    <w:rsid w:val="00F15DCB"/>
    <w:rsid w:val="00F24E27"/>
    <w:rsid w:val="00F33455"/>
    <w:rsid w:val="00F4446E"/>
    <w:rsid w:val="00F55145"/>
    <w:rsid w:val="00F55D9B"/>
    <w:rsid w:val="00F67E42"/>
    <w:rsid w:val="00F67FF9"/>
    <w:rsid w:val="00F904B4"/>
    <w:rsid w:val="00FA2D50"/>
    <w:rsid w:val="00FA771F"/>
    <w:rsid w:val="00FB0516"/>
    <w:rsid w:val="00FB6030"/>
    <w:rsid w:val="00FC366F"/>
    <w:rsid w:val="00FC3A4C"/>
    <w:rsid w:val="00FE0F9A"/>
    <w:rsid w:val="00FE4EA1"/>
    <w:rsid w:val="00FE6935"/>
    <w:rsid w:val="00FF5747"/>
    <w:rsid w:val="00FF7F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026"/>
    <w:pPr>
      <w:spacing w:after="200" w:line="276" w:lineRule="auto"/>
    </w:pPr>
  </w:style>
  <w:style w:type="paragraph" w:styleId="Nagwek1">
    <w:name w:val="heading 1"/>
    <w:basedOn w:val="Normalny"/>
    <w:next w:val="Normalny"/>
    <w:link w:val="Nagwek1Znak"/>
    <w:uiPriority w:val="99"/>
    <w:qFormat/>
    <w:locked/>
    <w:rsid w:val="00567887"/>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autoRedefine/>
    <w:uiPriority w:val="99"/>
    <w:qFormat/>
    <w:rsid w:val="008B0854"/>
    <w:pPr>
      <w:keepNext/>
      <w:spacing w:before="240" w:after="60" w:line="240" w:lineRule="auto"/>
      <w:outlineLvl w:val="2"/>
    </w:pPr>
    <w:rPr>
      <w:rFonts w:ascii="Times New Roman" w:hAnsi="Times New Roman"/>
      <w:bCs/>
      <w:sz w:val="24"/>
      <w:szCs w:val="26"/>
    </w:rPr>
  </w:style>
  <w:style w:type="paragraph" w:styleId="Nagwek8">
    <w:name w:val="heading 8"/>
    <w:basedOn w:val="Normalny"/>
    <w:next w:val="Normalny"/>
    <w:link w:val="Nagwek8Znak"/>
    <w:uiPriority w:val="99"/>
    <w:qFormat/>
    <w:rsid w:val="00586141"/>
    <w:pPr>
      <w:spacing w:before="240" w:after="60" w:line="240" w:lineRule="auto"/>
      <w:outlineLvl w:val="7"/>
    </w:pPr>
    <w:rPr>
      <w:rFonts w:ascii="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653EA"/>
    <w:rPr>
      <w:rFonts w:ascii="Cambria" w:hAnsi="Cambria" w:cs="Times New Roman"/>
      <w:b/>
      <w:bCs/>
      <w:kern w:val="32"/>
      <w:sz w:val="32"/>
      <w:szCs w:val="32"/>
    </w:rPr>
  </w:style>
  <w:style w:type="character" w:customStyle="1" w:styleId="Nagwek3Znak">
    <w:name w:val="Nagłówek 3 Znak"/>
    <w:basedOn w:val="Domylnaczcionkaakapitu"/>
    <w:link w:val="Nagwek3"/>
    <w:uiPriority w:val="99"/>
    <w:locked/>
    <w:rsid w:val="008B0854"/>
    <w:rPr>
      <w:rFonts w:ascii="Times New Roman" w:hAnsi="Times New Roman" w:cs="Times New Roman"/>
      <w:bCs/>
      <w:snapToGrid w:val="0"/>
      <w:sz w:val="26"/>
      <w:szCs w:val="26"/>
    </w:rPr>
  </w:style>
  <w:style w:type="character" w:customStyle="1" w:styleId="Nagwek8Znak">
    <w:name w:val="Nagłówek 8 Znak"/>
    <w:basedOn w:val="Domylnaczcionkaakapitu"/>
    <w:link w:val="Nagwek8"/>
    <w:uiPriority w:val="99"/>
    <w:locked/>
    <w:rsid w:val="00586141"/>
    <w:rPr>
      <w:rFonts w:ascii="Times New Roman" w:hAnsi="Times New Roman" w:cs="Times New Roman"/>
      <w:i/>
      <w:iCs/>
      <w:sz w:val="24"/>
      <w:szCs w:val="24"/>
    </w:rPr>
  </w:style>
  <w:style w:type="paragraph" w:styleId="Nagwek">
    <w:name w:val="header"/>
    <w:aliases w:val=" Znak,Znak"/>
    <w:basedOn w:val="Normalny"/>
    <w:link w:val="NagwekZnak"/>
    <w:rsid w:val="009802CC"/>
    <w:pPr>
      <w:tabs>
        <w:tab w:val="center" w:pos="4536"/>
        <w:tab w:val="right" w:pos="9072"/>
      </w:tabs>
      <w:spacing w:after="0" w:line="240" w:lineRule="auto"/>
    </w:pPr>
  </w:style>
  <w:style w:type="character" w:customStyle="1" w:styleId="NagwekZnak">
    <w:name w:val="Nagłówek Znak"/>
    <w:aliases w:val=" Znak Znak,Znak Znak"/>
    <w:basedOn w:val="Domylnaczcionkaakapitu"/>
    <w:link w:val="Nagwek"/>
    <w:uiPriority w:val="99"/>
    <w:locked/>
    <w:rsid w:val="009802CC"/>
    <w:rPr>
      <w:rFonts w:cs="Times New Roman"/>
    </w:rPr>
  </w:style>
  <w:style w:type="paragraph" w:styleId="Stopka">
    <w:name w:val="footer"/>
    <w:basedOn w:val="Normalny"/>
    <w:link w:val="StopkaZnak"/>
    <w:uiPriority w:val="99"/>
    <w:semiHidden/>
    <w:rsid w:val="009802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9802CC"/>
    <w:rPr>
      <w:rFonts w:cs="Times New Roman"/>
    </w:rPr>
  </w:style>
  <w:style w:type="paragraph" w:styleId="Tekstpodstawowy">
    <w:name w:val="Body Text"/>
    <w:basedOn w:val="Normalny"/>
    <w:link w:val="TekstpodstawowyZnak"/>
    <w:semiHidden/>
    <w:rsid w:val="009802CC"/>
    <w:pPr>
      <w:spacing w:after="0" w:line="240" w:lineRule="auto"/>
      <w:jc w:val="center"/>
    </w:pPr>
    <w:rPr>
      <w:rFonts w:ascii="Times New Roman" w:hAnsi="Times New Roman"/>
      <w:color w:val="000000"/>
      <w:sz w:val="28"/>
      <w:szCs w:val="24"/>
    </w:rPr>
  </w:style>
  <w:style w:type="character" w:customStyle="1" w:styleId="TekstpodstawowyZnak">
    <w:name w:val="Tekst podstawowy Znak"/>
    <w:basedOn w:val="Domylnaczcionkaakapitu"/>
    <w:link w:val="Tekstpodstawowy"/>
    <w:semiHidden/>
    <w:locked/>
    <w:rsid w:val="009802CC"/>
    <w:rPr>
      <w:rFonts w:ascii="Times New Roman" w:hAnsi="Times New Roman" w:cs="Times New Roman"/>
      <w:color w:val="000000"/>
      <w:sz w:val="24"/>
      <w:szCs w:val="24"/>
    </w:rPr>
  </w:style>
  <w:style w:type="paragraph" w:styleId="Tekstdymka">
    <w:name w:val="Balloon Text"/>
    <w:basedOn w:val="Normalny"/>
    <w:link w:val="TekstdymkaZnak"/>
    <w:uiPriority w:val="99"/>
    <w:semiHidden/>
    <w:rsid w:val="009802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802CC"/>
    <w:rPr>
      <w:rFonts w:ascii="Tahoma" w:hAnsi="Tahoma" w:cs="Tahoma"/>
      <w:sz w:val="16"/>
      <w:szCs w:val="16"/>
    </w:rPr>
  </w:style>
  <w:style w:type="paragraph" w:styleId="Tekstpodstawowywcity">
    <w:name w:val="Body Text Indent"/>
    <w:basedOn w:val="Normalny"/>
    <w:link w:val="TekstpodstawowywcityZnak"/>
    <w:uiPriority w:val="99"/>
    <w:semiHidden/>
    <w:rsid w:val="00A51E9D"/>
    <w:pPr>
      <w:spacing w:after="120"/>
      <w:ind w:left="283"/>
    </w:pPr>
  </w:style>
  <w:style w:type="character" w:customStyle="1" w:styleId="TekstpodstawowywcityZnak">
    <w:name w:val="Tekst podstawowy wcięty Znak"/>
    <w:basedOn w:val="Domylnaczcionkaakapitu"/>
    <w:link w:val="Tekstpodstawowywcity"/>
    <w:uiPriority w:val="99"/>
    <w:semiHidden/>
    <w:locked/>
    <w:rsid w:val="00A51E9D"/>
    <w:rPr>
      <w:rFonts w:cs="Times New Roman"/>
    </w:rPr>
  </w:style>
  <w:style w:type="paragraph" w:styleId="Akapitzlist">
    <w:name w:val="List Paragraph"/>
    <w:basedOn w:val="Normalny"/>
    <w:uiPriority w:val="34"/>
    <w:qFormat/>
    <w:rsid w:val="005B0045"/>
    <w:pPr>
      <w:ind w:left="720"/>
      <w:contextualSpacing/>
    </w:pPr>
  </w:style>
  <w:style w:type="paragraph" w:styleId="Tekstprzypisudolnego">
    <w:name w:val="footnote text"/>
    <w:basedOn w:val="Normalny"/>
    <w:link w:val="TekstprzypisudolnegoZnak"/>
    <w:uiPriority w:val="99"/>
    <w:semiHidden/>
    <w:rsid w:val="008B0854"/>
    <w:pPr>
      <w:spacing w:after="0" w:line="240" w:lineRule="auto"/>
    </w:pPr>
    <w:rPr>
      <w:rFonts w:ascii="Times New Roman" w:hAnsi="Times New Roman" w:cs="Arial"/>
      <w:bCs/>
      <w:sz w:val="20"/>
      <w:szCs w:val="20"/>
    </w:rPr>
  </w:style>
  <w:style w:type="character" w:customStyle="1" w:styleId="TekstprzypisudolnegoZnak">
    <w:name w:val="Tekst przypisu dolnego Znak"/>
    <w:basedOn w:val="Domylnaczcionkaakapitu"/>
    <w:link w:val="Tekstprzypisudolnego"/>
    <w:uiPriority w:val="99"/>
    <w:semiHidden/>
    <w:locked/>
    <w:rsid w:val="008B0854"/>
    <w:rPr>
      <w:rFonts w:ascii="Times New Roman" w:hAnsi="Times New Roman" w:cs="Arial"/>
      <w:bCs/>
      <w:sz w:val="20"/>
      <w:szCs w:val="20"/>
    </w:rPr>
  </w:style>
  <w:style w:type="character" w:styleId="Odwoanieprzypisudolnego">
    <w:name w:val="footnote reference"/>
    <w:basedOn w:val="Domylnaczcionkaakapitu"/>
    <w:uiPriority w:val="99"/>
    <w:semiHidden/>
    <w:rsid w:val="008B0854"/>
    <w:rPr>
      <w:rFonts w:cs="Times New Roman"/>
      <w:vertAlign w:val="superscript"/>
    </w:rPr>
  </w:style>
  <w:style w:type="paragraph" w:customStyle="1" w:styleId="St4-punkt">
    <w:name w:val="St4-punkt"/>
    <w:basedOn w:val="Normalny"/>
    <w:uiPriority w:val="99"/>
    <w:rsid w:val="008B0854"/>
    <w:pPr>
      <w:autoSpaceDN w:val="0"/>
      <w:spacing w:after="0" w:line="240" w:lineRule="auto"/>
      <w:ind w:left="680" w:hanging="340"/>
      <w:jc w:val="both"/>
    </w:pPr>
    <w:rPr>
      <w:rFonts w:ascii="Times New Roman" w:hAnsi="Times New Roman"/>
      <w:sz w:val="24"/>
      <w:szCs w:val="20"/>
    </w:rPr>
  </w:style>
  <w:style w:type="paragraph" w:customStyle="1" w:styleId="Standardowy0">
    <w:name w:val="Standardowy.+"/>
    <w:uiPriority w:val="99"/>
    <w:rsid w:val="008B0854"/>
    <w:pPr>
      <w:autoSpaceDN w:val="0"/>
    </w:pPr>
    <w:rPr>
      <w:rFonts w:ascii="Arial" w:hAnsi="Arial"/>
      <w:sz w:val="24"/>
      <w:szCs w:val="20"/>
    </w:rPr>
  </w:style>
  <w:style w:type="character" w:styleId="Odwoaniedokomentarza">
    <w:name w:val="annotation reference"/>
    <w:basedOn w:val="Domylnaczcionkaakapitu"/>
    <w:uiPriority w:val="99"/>
    <w:semiHidden/>
    <w:rsid w:val="00465C5C"/>
    <w:rPr>
      <w:rFonts w:cs="Times New Roman"/>
      <w:sz w:val="16"/>
      <w:szCs w:val="16"/>
    </w:rPr>
  </w:style>
  <w:style w:type="paragraph" w:styleId="Tekstkomentarza">
    <w:name w:val="annotation text"/>
    <w:basedOn w:val="Normalny"/>
    <w:link w:val="TekstkomentarzaZnak"/>
    <w:uiPriority w:val="99"/>
    <w:semiHidden/>
    <w:rsid w:val="00465C5C"/>
    <w:rPr>
      <w:sz w:val="20"/>
      <w:szCs w:val="20"/>
    </w:rPr>
  </w:style>
  <w:style w:type="character" w:customStyle="1" w:styleId="TekstkomentarzaZnak">
    <w:name w:val="Tekst komentarza Znak"/>
    <w:basedOn w:val="Domylnaczcionkaakapitu"/>
    <w:link w:val="Tekstkomentarza"/>
    <w:uiPriority w:val="99"/>
    <w:semiHidden/>
    <w:locked/>
    <w:rsid w:val="00D34240"/>
    <w:rPr>
      <w:rFonts w:cs="Times New Roman"/>
      <w:sz w:val="20"/>
      <w:szCs w:val="20"/>
    </w:rPr>
  </w:style>
  <w:style w:type="paragraph" w:styleId="Tematkomentarza">
    <w:name w:val="annotation subject"/>
    <w:basedOn w:val="Tekstkomentarza"/>
    <w:next w:val="Tekstkomentarza"/>
    <w:link w:val="TematkomentarzaZnak"/>
    <w:uiPriority w:val="99"/>
    <w:semiHidden/>
    <w:rsid w:val="00465C5C"/>
    <w:rPr>
      <w:b/>
      <w:bCs/>
    </w:rPr>
  </w:style>
  <w:style w:type="character" w:customStyle="1" w:styleId="TematkomentarzaZnak">
    <w:name w:val="Temat komentarza Znak"/>
    <w:basedOn w:val="TekstkomentarzaZnak"/>
    <w:link w:val="Tematkomentarza"/>
    <w:uiPriority w:val="99"/>
    <w:semiHidden/>
    <w:locked/>
    <w:rsid w:val="00D34240"/>
    <w:rPr>
      <w:b/>
      <w:bCs/>
    </w:rPr>
  </w:style>
  <w:style w:type="paragraph" w:styleId="Tekstpodstawowywcity3">
    <w:name w:val="Body Text Indent 3"/>
    <w:basedOn w:val="Normalny"/>
    <w:link w:val="Tekstpodstawowywcity3Znak"/>
    <w:uiPriority w:val="99"/>
    <w:rsid w:val="0056788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3653EA"/>
    <w:rPr>
      <w:rFonts w:cs="Times New Roman"/>
      <w:sz w:val="16"/>
      <w:szCs w:val="16"/>
    </w:rPr>
  </w:style>
  <w:style w:type="paragraph" w:styleId="Tekstprzypisukocowego">
    <w:name w:val="endnote text"/>
    <w:basedOn w:val="Normalny"/>
    <w:link w:val="TekstprzypisukocowegoZnak"/>
    <w:uiPriority w:val="99"/>
    <w:semiHidden/>
    <w:rsid w:val="0037785F"/>
    <w:rPr>
      <w:sz w:val="20"/>
      <w:szCs w:val="20"/>
    </w:rPr>
  </w:style>
  <w:style w:type="character" w:customStyle="1" w:styleId="TekstprzypisukocowegoZnak">
    <w:name w:val="Tekst przypisu końcowego Znak"/>
    <w:basedOn w:val="Domylnaczcionkaakapitu"/>
    <w:link w:val="Tekstprzypisukocowego"/>
    <w:uiPriority w:val="99"/>
    <w:semiHidden/>
    <w:locked/>
    <w:rsid w:val="003653EA"/>
    <w:rPr>
      <w:rFonts w:cs="Times New Roman"/>
      <w:sz w:val="20"/>
      <w:szCs w:val="20"/>
    </w:rPr>
  </w:style>
  <w:style w:type="character" w:styleId="Odwoanieprzypisukocowego">
    <w:name w:val="endnote reference"/>
    <w:basedOn w:val="Domylnaczcionkaakapitu"/>
    <w:uiPriority w:val="99"/>
    <w:semiHidden/>
    <w:rsid w:val="0037785F"/>
    <w:rPr>
      <w:rFonts w:cs="Times New Roman"/>
      <w:vertAlign w:val="superscript"/>
    </w:rPr>
  </w:style>
  <w:style w:type="paragraph" w:styleId="NormalnyWeb">
    <w:name w:val="Normal (Web)"/>
    <w:basedOn w:val="Normalny"/>
    <w:rsid w:val="00657D8A"/>
    <w:pPr>
      <w:spacing w:before="100" w:beforeAutospacing="1" w:after="119" w:line="240" w:lineRule="auto"/>
    </w:pPr>
    <w:rPr>
      <w:rFonts w:ascii="Times New Roman" w:hAnsi="Times New Roman"/>
      <w:sz w:val="24"/>
      <w:szCs w:val="24"/>
    </w:rPr>
  </w:style>
  <w:style w:type="paragraph" w:customStyle="1" w:styleId="pkt">
    <w:name w:val="pkt"/>
    <w:basedOn w:val="Normalny"/>
    <w:rsid w:val="00657D8A"/>
    <w:pPr>
      <w:suppressAutoHyphens/>
      <w:spacing w:before="60" w:after="60" w:line="240" w:lineRule="auto"/>
      <w:ind w:left="851" w:hanging="295"/>
      <w:jc w:val="both"/>
    </w:pPr>
    <w:rPr>
      <w:rFonts w:ascii="Times New Roman" w:hAnsi="Times New Roman"/>
      <w:sz w:val="24"/>
      <w:szCs w:val="24"/>
      <w:lang w:eastAsia="ar-SA"/>
    </w:rPr>
  </w:style>
  <w:style w:type="character" w:styleId="Hipercze">
    <w:name w:val="Hyperlink"/>
    <w:basedOn w:val="Domylnaczcionkaakapitu"/>
    <w:rsid w:val="00657D8A"/>
    <w:rPr>
      <w:color w:val="0000FF"/>
      <w:u w:val="single"/>
    </w:rPr>
  </w:style>
  <w:style w:type="character" w:customStyle="1" w:styleId="grame">
    <w:name w:val="grame"/>
    <w:basedOn w:val="Domylnaczcionkaakapitu"/>
    <w:rsid w:val="00657D8A"/>
  </w:style>
  <w:style w:type="table" w:styleId="Tabela-Siatka">
    <w:name w:val="Table Grid"/>
    <w:basedOn w:val="Standardowy"/>
    <w:locked/>
    <w:rsid w:val="00DE5B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021E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111245">
      <w:bodyDiv w:val="1"/>
      <w:marLeft w:val="0"/>
      <w:marRight w:val="0"/>
      <w:marTop w:val="0"/>
      <w:marBottom w:val="0"/>
      <w:divBdr>
        <w:top w:val="none" w:sz="0" w:space="0" w:color="auto"/>
        <w:left w:val="none" w:sz="0" w:space="0" w:color="auto"/>
        <w:bottom w:val="none" w:sz="0" w:space="0" w:color="auto"/>
        <w:right w:val="none" w:sz="0" w:space="0" w:color="auto"/>
      </w:divBdr>
    </w:div>
    <w:div w:id="1748191894">
      <w:marLeft w:val="0"/>
      <w:marRight w:val="0"/>
      <w:marTop w:val="0"/>
      <w:marBottom w:val="0"/>
      <w:divBdr>
        <w:top w:val="none" w:sz="0" w:space="0" w:color="auto"/>
        <w:left w:val="none" w:sz="0" w:space="0" w:color="auto"/>
        <w:bottom w:val="none" w:sz="0" w:space="0" w:color="auto"/>
        <w:right w:val="none" w:sz="0" w:space="0" w:color="auto"/>
      </w:divBdr>
    </w:div>
    <w:div w:id="1748191895">
      <w:marLeft w:val="0"/>
      <w:marRight w:val="0"/>
      <w:marTop w:val="0"/>
      <w:marBottom w:val="0"/>
      <w:divBdr>
        <w:top w:val="none" w:sz="0" w:space="0" w:color="auto"/>
        <w:left w:val="none" w:sz="0" w:space="0" w:color="auto"/>
        <w:bottom w:val="none" w:sz="0" w:space="0" w:color="auto"/>
        <w:right w:val="none" w:sz="0" w:space="0" w:color="auto"/>
      </w:divBdr>
    </w:div>
    <w:div w:id="1748191896">
      <w:marLeft w:val="0"/>
      <w:marRight w:val="0"/>
      <w:marTop w:val="0"/>
      <w:marBottom w:val="0"/>
      <w:divBdr>
        <w:top w:val="none" w:sz="0" w:space="0" w:color="auto"/>
        <w:left w:val="none" w:sz="0" w:space="0" w:color="auto"/>
        <w:bottom w:val="none" w:sz="0" w:space="0" w:color="auto"/>
        <w:right w:val="none" w:sz="0" w:space="0" w:color="auto"/>
      </w:divBdr>
    </w:div>
    <w:div w:id="1748191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wmf"/></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862</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lpstr>
    </vt:vector>
  </TitlesOfParts>
  <Company>UG Ujazd</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echylinska</dc:creator>
  <cp:keywords/>
  <dc:description/>
  <cp:lastModifiedBy>echylinska</cp:lastModifiedBy>
  <cp:revision>25</cp:revision>
  <cp:lastPrinted>2013-10-21T15:14:00Z</cp:lastPrinted>
  <dcterms:created xsi:type="dcterms:W3CDTF">2014-11-04T07:48:00Z</dcterms:created>
  <dcterms:modified xsi:type="dcterms:W3CDTF">2014-11-06T13:34:00Z</dcterms:modified>
</cp:coreProperties>
</file>